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AD8" w:rsidRDefault="004E6AD8" w:rsidP="004E6AD8">
      <w:pPr>
        <w:pStyle w:val="a5"/>
        <w:tabs>
          <w:tab w:val="left" w:pos="8040"/>
        </w:tabs>
        <w:spacing w:line="280" w:lineRule="exact"/>
        <w:rPr>
          <w:sz w:val="24"/>
          <w:lang w:eastAsia="zh-CN"/>
        </w:rPr>
      </w:pPr>
      <w:bookmarkStart w:id="0" w:name="OLE_LINK147"/>
      <w:bookmarkStart w:id="1" w:name="OLE_LINK146"/>
      <w:bookmarkStart w:id="2" w:name="OLE_LINK108"/>
      <w:bookmarkStart w:id="3" w:name="OLE_LINK109"/>
      <w:bookmarkStart w:id="4" w:name="OLE_LINK16"/>
      <w:bookmarkStart w:id="5" w:name="_Ref399006623"/>
      <w:bookmarkStart w:id="6" w:name="_Toc92513360"/>
      <w:r>
        <w:rPr>
          <w:sz w:val="24"/>
          <w:lang w:eastAsia="zh-CN"/>
        </w:rPr>
        <w:t>3GPP TSG-RAN WG4 Meeting # 98bis-e                            R4-210</w:t>
      </w:r>
      <w:r w:rsidR="00A77982">
        <w:rPr>
          <w:sz w:val="24"/>
          <w:lang w:eastAsia="zh-CN"/>
        </w:rPr>
        <w:t>6683</w:t>
      </w:r>
      <w:bookmarkStart w:id="7" w:name="_GoBack"/>
      <w:bookmarkEnd w:id="7"/>
    </w:p>
    <w:p w:rsidR="004E6AD8" w:rsidRDefault="004E6AD8" w:rsidP="004E6AD8">
      <w:pPr>
        <w:pStyle w:val="a5"/>
        <w:tabs>
          <w:tab w:val="left" w:pos="8040"/>
        </w:tabs>
        <w:spacing w:line="280" w:lineRule="exact"/>
        <w:rPr>
          <w:sz w:val="24"/>
          <w:lang w:eastAsia="zh-CN"/>
        </w:rPr>
      </w:pPr>
      <w:r>
        <w:rPr>
          <w:sz w:val="24"/>
          <w:lang w:eastAsia="zh-CN"/>
        </w:rPr>
        <w:t>Electronic Meeting, 12– 20 April, 2021</w:t>
      </w:r>
      <w:bookmarkEnd w:id="0"/>
      <w:bookmarkEnd w:id="1"/>
    </w:p>
    <w:bookmarkEnd w:id="2"/>
    <w:bookmarkEnd w:id="3"/>
    <w:p w:rsidR="00A55E48" w:rsidRPr="004E6AD8" w:rsidRDefault="00A55E48" w:rsidP="00FA4A76">
      <w:pPr>
        <w:pStyle w:val="a5"/>
        <w:tabs>
          <w:tab w:val="left" w:pos="8040"/>
        </w:tabs>
        <w:spacing w:line="280" w:lineRule="exact"/>
        <w:rPr>
          <w:rFonts w:cs="黑体"/>
          <w:sz w:val="24"/>
          <w:szCs w:val="24"/>
        </w:rPr>
      </w:pPr>
    </w:p>
    <w:bookmarkEnd w:id="4"/>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D1D03" w:rsidRPr="00CD1D03">
        <w:rPr>
          <w:rFonts w:ascii="Arial" w:hAnsi="Arial" w:cs="Arial"/>
          <w:sz w:val="22"/>
        </w:rPr>
        <w:t>Discussion on Band combination handling</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CD1D03">
        <w:rPr>
          <w:rFonts w:ascii="Arial" w:eastAsia="宋体" w:hAnsi="Arial" w:cs="Arial"/>
          <w:sz w:val="22"/>
          <w:lang w:eastAsia="zh-CN"/>
        </w:rPr>
        <w:t>9.</w:t>
      </w:r>
      <w:r w:rsidR="00DD1971">
        <w:rPr>
          <w:rFonts w:ascii="Arial" w:eastAsia="宋体" w:hAnsi="Arial" w:cs="Arial"/>
          <w:sz w:val="22"/>
          <w:lang w:eastAsia="zh-CN"/>
        </w:rPr>
        <w:t>6</w:t>
      </w:r>
      <w:r w:rsidRPr="00EF71EB">
        <w:rPr>
          <w:rFonts w:ascii="Arial" w:eastAsia="宋体" w:hAnsi="Arial" w:cs="Arial"/>
          <w:sz w:val="22"/>
          <w:lang w:eastAsia="zh-CN"/>
        </w:rPr>
        <w:t>.</w:t>
      </w:r>
      <w:r w:rsidR="00CD1D03">
        <w:rPr>
          <w:rFonts w:ascii="Arial" w:eastAsia="宋体" w:hAnsi="Arial" w:cs="Arial"/>
          <w:sz w:val="22"/>
          <w:lang w:eastAsia="zh-CN"/>
        </w:rPr>
        <w:t>2</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8" w:name="OLE_LINK4"/>
      <w:bookmarkEnd w:id="5"/>
      <w:bookmarkEnd w:id="6"/>
      <w:r w:rsidRPr="00FD61B3">
        <w:rPr>
          <w:rFonts w:hint="eastAsia"/>
        </w:rPr>
        <w:t>I</w:t>
      </w:r>
      <w:r w:rsidRPr="007E4B7F">
        <w:rPr>
          <w:rFonts w:hint="eastAsia"/>
        </w:rPr>
        <w:t>ntroduction</w:t>
      </w:r>
    </w:p>
    <w:bookmarkEnd w:id="8"/>
    <w:p w:rsidR="00DD1971" w:rsidRDefault="00035E7D" w:rsidP="00FA4A76">
      <w:pPr>
        <w:rPr>
          <w:rFonts w:eastAsia="Verdana"/>
          <w:lang w:eastAsia="zh-CN"/>
        </w:rPr>
      </w:pPr>
      <w:r>
        <w:rPr>
          <w:rFonts w:eastAsia="Verdana" w:hint="eastAsia"/>
          <w:lang w:eastAsia="zh-CN"/>
        </w:rPr>
        <w:t xml:space="preserve">The </w:t>
      </w:r>
      <w:r w:rsidR="00E60CDD">
        <w:rPr>
          <w:rFonts w:eastAsia="Verdana"/>
          <w:lang w:eastAsia="zh-CN"/>
        </w:rPr>
        <w:t>S</w:t>
      </w:r>
      <w:r>
        <w:rPr>
          <w:rFonts w:eastAsia="Verdana" w:hint="eastAsia"/>
          <w:lang w:eastAsia="zh-CN"/>
        </w:rPr>
        <w:t xml:space="preserve">ID </w:t>
      </w:r>
      <w:r w:rsidR="00C643DC">
        <w:rPr>
          <w:rFonts w:eastAsia="Verdana"/>
          <w:lang w:eastAsia="zh-CN"/>
        </w:rPr>
        <w:t xml:space="preserve">[1] </w:t>
      </w:r>
      <w:r w:rsidR="00DD1971">
        <w:rPr>
          <w:rFonts w:eastAsia="Verdana"/>
          <w:lang w:eastAsia="zh-CN"/>
        </w:rPr>
        <w:t xml:space="preserve">on </w:t>
      </w:r>
      <w:r w:rsidR="00E60CDD" w:rsidRPr="00E60CDD">
        <w:rPr>
          <w:rFonts w:eastAsia="Verdana"/>
          <w:lang w:eastAsia="zh-CN"/>
        </w:rPr>
        <w:t>band combination handling in RAN4</w:t>
      </w:r>
      <w:r w:rsidR="00DD1971">
        <w:rPr>
          <w:rFonts w:eastAsia="Verdana"/>
          <w:lang w:eastAsia="zh-CN"/>
        </w:rPr>
        <w:t xml:space="preserve"> was approved in RAN#91. The major objective for this WI is defined as follow.</w:t>
      </w:r>
    </w:p>
    <w:p w:rsidR="00E60CDD" w:rsidRPr="00E60CDD" w:rsidRDefault="00E60CDD" w:rsidP="00E60CDD">
      <w:pPr>
        <w:numPr>
          <w:ilvl w:val="0"/>
          <w:numId w:val="17"/>
        </w:numPr>
        <w:spacing w:after="0"/>
        <w:textAlignment w:val="auto"/>
        <w:rPr>
          <w:bCs/>
          <w:i/>
          <w:shd w:val="pct15" w:color="auto" w:fill="FFFFFF"/>
          <w:lang w:eastAsia="zh-CN"/>
        </w:rPr>
      </w:pPr>
      <w:r w:rsidRPr="00E60CDD">
        <w:rPr>
          <w:bCs/>
          <w:i/>
          <w:shd w:val="pct15" w:color="auto" w:fill="FFFFFF"/>
          <w:lang w:eastAsia="zh-CN"/>
        </w:rPr>
        <w:t>Study the adequate information on what needs for introducing band combinations and capture TP formats.</w:t>
      </w:r>
    </w:p>
    <w:p w:rsidR="00E60CDD" w:rsidRPr="00E60CDD" w:rsidRDefault="00E60CDD" w:rsidP="00E60CDD">
      <w:pPr>
        <w:numPr>
          <w:ilvl w:val="0"/>
          <w:numId w:val="17"/>
        </w:numPr>
        <w:spacing w:after="0"/>
        <w:textAlignment w:val="auto"/>
        <w:rPr>
          <w:bCs/>
          <w:i/>
          <w:shd w:val="pct15" w:color="auto" w:fill="FFFFFF"/>
          <w:lang w:eastAsia="zh-CN"/>
        </w:rPr>
      </w:pPr>
      <w:r w:rsidRPr="00E60CDD">
        <w:rPr>
          <w:bCs/>
          <w:i/>
          <w:shd w:val="pct15" w:color="auto" w:fill="FFFFFF"/>
          <w:lang w:eastAsia="zh-CN"/>
        </w:rPr>
        <w:t>Collect agreements on the rules and guidelines of specifying band combinations, such as the notations of CA/DC combinations, etc.</w:t>
      </w:r>
    </w:p>
    <w:p w:rsidR="00E60CDD" w:rsidRPr="00E60CDD" w:rsidRDefault="00E60CDD" w:rsidP="00E60CDD">
      <w:pPr>
        <w:numPr>
          <w:ilvl w:val="0"/>
          <w:numId w:val="17"/>
        </w:numPr>
        <w:spacing w:after="0"/>
        <w:textAlignment w:val="auto"/>
        <w:rPr>
          <w:bCs/>
          <w:i/>
          <w:shd w:val="pct15" w:color="auto" w:fill="FFFFFF"/>
          <w:lang w:eastAsia="zh-CN"/>
        </w:rPr>
      </w:pPr>
      <w:r w:rsidRPr="00E60CDD">
        <w:rPr>
          <w:bCs/>
          <w:i/>
          <w:shd w:val="pct15" w:color="auto" w:fill="FFFFFF"/>
          <w:lang w:eastAsia="zh-CN"/>
        </w:rPr>
        <w:t>Analyse and identify the redundant contents in RAN4 specifications.</w:t>
      </w:r>
    </w:p>
    <w:p w:rsidR="00E60CDD" w:rsidRDefault="00E60CDD" w:rsidP="00E60CDD">
      <w:pPr>
        <w:numPr>
          <w:ilvl w:val="0"/>
          <w:numId w:val="17"/>
        </w:numPr>
        <w:spacing w:after="0"/>
        <w:textAlignment w:val="auto"/>
        <w:rPr>
          <w:bCs/>
          <w:lang w:eastAsia="zh-CN"/>
        </w:rPr>
      </w:pPr>
      <w:r w:rsidRPr="00E60CDD">
        <w:rPr>
          <w:bCs/>
          <w:i/>
          <w:shd w:val="pct15" w:color="auto" w:fill="FFFFFF"/>
          <w:lang w:eastAsia="zh-CN"/>
        </w:rPr>
        <w:t xml:space="preserve">Study potential future-proof solutions for band combination configuration tables in RAN4 specifications for concise representation, better readability and better </w:t>
      </w:r>
      <w:proofErr w:type="spellStart"/>
      <w:r w:rsidRPr="00E60CDD">
        <w:rPr>
          <w:bCs/>
          <w:i/>
          <w:shd w:val="pct15" w:color="auto" w:fill="FFFFFF"/>
          <w:lang w:eastAsia="zh-CN"/>
        </w:rPr>
        <w:t>trackability</w:t>
      </w:r>
      <w:proofErr w:type="spellEnd"/>
      <w:r w:rsidRPr="00E60CDD">
        <w:rPr>
          <w:bCs/>
          <w:i/>
          <w:shd w:val="pct15" w:color="auto" w:fill="FFFFFF"/>
          <w:lang w:eastAsia="zh-CN"/>
        </w:rPr>
        <w:t xml:space="preserve"> and </w:t>
      </w:r>
      <w:proofErr w:type="spellStart"/>
      <w:r w:rsidRPr="00E60CDD">
        <w:rPr>
          <w:bCs/>
          <w:i/>
          <w:shd w:val="pct15" w:color="auto" w:fill="FFFFFF"/>
          <w:lang w:eastAsia="zh-CN"/>
        </w:rPr>
        <w:t>editability</w:t>
      </w:r>
      <w:proofErr w:type="spellEnd"/>
      <w:r w:rsidRPr="00E60CDD">
        <w:rPr>
          <w:bCs/>
          <w:i/>
          <w:shd w:val="pct15" w:color="auto" w:fill="FFFFFF"/>
          <w:lang w:eastAsia="zh-CN"/>
        </w:rPr>
        <w:t>.</w:t>
      </w:r>
    </w:p>
    <w:p w:rsidR="006B0FB0" w:rsidRPr="00A007C0" w:rsidRDefault="006B0FB0" w:rsidP="006B0FB0">
      <w:pPr>
        <w:overflowPunct/>
        <w:autoSpaceDE/>
        <w:autoSpaceDN/>
        <w:adjustRightInd/>
        <w:ind w:left="645"/>
        <w:contextualSpacing/>
        <w:textAlignment w:val="auto"/>
        <w:rPr>
          <w:rFonts w:eastAsia="Verdana"/>
          <w:lang w:eastAsia="zh-CN"/>
        </w:rPr>
      </w:pPr>
    </w:p>
    <w:p w:rsidR="006B0FB0" w:rsidRPr="00A007C0" w:rsidRDefault="00D858F1" w:rsidP="00A007C0">
      <w:pPr>
        <w:rPr>
          <w:rFonts w:eastAsiaTheme="minorEastAsia"/>
          <w:lang w:eastAsia="zh-CN"/>
        </w:rPr>
      </w:pPr>
      <w:r>
        <w:rPr>
          <w:rFonts w:eastAsia="宋体"/>
          <w:lang w:val="en-US" w:eastAsia="zh-CN"/>
        </w:rPr>
        <w:t xml:space="preserve">RAN4 has been discussing the simplification of band combinations in RAN4 specifications since RAN4#94bis-e. Some constructive and effective agreements were reached in last four meetings. </w:t>
      </w:r>
      <w:r w:rsidR="00940767">
        <w:rPr>
          <w:rFonts w:eastAsiaTheme="minorEastAsia" w:hint="eastAsia"/>
          <w:lang w:eastAsia="zh-CN"/>
        </w:rPr>
        <w:t>I</w:t>
      </w:r>
      <w:r w:rsidR="00940767">
        <w:rPr>
          <w:rFonts w:eastAsiaTheme="minorEastAsia"/>
          <w:lang w:eastAsia="zh-CN"/>
        </w:rPr>
        <w:t>n th</w:t>
      </w:r>
      <w:r w:rsidR="00DD1971">
        <w:rPr>
          <w:rFonts w:eastAsiaTheme="minorEastAsia"/>
          <w:lang w:eastAsia="zh-CN"/>
        </w:rPr>
        <w:t xml:space="preserve">is paper, we’d like to discuss </w:t>
      </w:r>
      <w:r>
        <w:rPr>
          <w:rFonts w:eastAsiaTheme="minorEastAsia"/>
          <w:lang w:eastAsia="zh-CN"/>
        </w:rPr>
        <w:t>our viewpoints</w:t>
      </w:r>
      <w:r w:rsidR="00DD1971">
        <w:rPr>
          <w:rFonts w:eastAsiaTheme="minorEastAsia"/>
          <w:lang w:eastAsia="zh-CN"/>
        </w:rPr>
        <w:t>.</w:t>
      </w:r>
    </w:p>
    <w:p w:rsidR="001F64ED" w:rsidRDefault="00C02ADE" w:rsidP="001F64ED">
      <w:pPr>
        <w:pStyle w:val="1"/>
        <w:keepNext w:val="0"/>
        <w:keepLines w:val="0"/>
      </w:pPr>
      <w:r>
        <w:t>Discussion</w:t>
      </w:r>
    </w:p>
    <w:p w:rsidR="00DE6ACD" w:rsidRPr="00DE6ACD" w:rsidRDefault="007B2DB4" w:rsidP="007B2DB4">
      <w:pPr>
        <w:pStyle w:val="2"/>
        <w:spacing w:after="240"/>
      </w:pPr>
      <w:bookmarkStart w:id="9" w:name="OLE_LINK169"/>
      <w:bookmarkStart w:id="10" w:name="OLE_LINK170"/>
      <w:bookmarkStart w:id="11" w:name="OLE_LINK93"/>
      <w:bookmarkStart w:id="12" w:name="OLE_LINK94"/>
      <w:bookmarkStart w:id="13" w:name="OLE_LINK171"/>
      <w:r>
        <w:rPr>
          <w:rFonts w:eastAsiaTheme="minorEastAsia"/>
          <w:lang w:eastAsia="zh-CN"/>
        </w:rPr>
        <w:t>T</w:t>
      </w:r>
      <w:r w:rsidRPr="007B2DB4">
        <w:rPr>
          <w:rFonts w:eastAsiaTheme="minorEastAsia"/>
          <w:lang w:eastAsia="zh-CN"/>
        </w:rPr>
        <w:t>emplate of band combination request sheets</w:t>
      </w:r>
      <w:bookmarkEnd w:id="9"/>
      <w:bookmarkEnd w:id="10"/>
      <w:r w:rsidRPr="007B2DB4">
        <w:rPr>
          <w:rFonts w:eastAsiaTheme="minorEastAsia"/>
          <w:lang w:eastAsia="zh-CN"/>
        </w:rPr>
        <w:t xml:space="preserve"> for Rel-17 basket WIs</w:t>
      </w:r>
    </w:p>
    <w:bookmarkEnd w:id="11"/>
    <w:bookmarkEnd w:id="12"/>
    <w:bookmarkEnd w:id="13"/>
    <w:p w:rsidR="007B2DB4" w:rsidRDefault="007B2DB4" w:rsidP="00DD1971">
      <w:pPr>
        <w:rPr>
          <w:rFonts w:eastAsiaTheme="minorEastAsia"/>
          <w:lang w:eastAsia="zh-CN"/>
        </w:rPr>
      </w:pPr>
      <w:r>
        <w:rPr>
          <w:rFonts w:eastAsiaTheme="minorEastAsia" w:hint="eastAsia"/>
          <w:lang w:eastAsia="zh-CN"/>
        </w:rPr>
        <w:t>R</w:t>
      </w:r>
      <w:r>
        <w:rPr>
          <w:rFonts w:eastAsiaTheme="minorEastAsia"/>
          <w:lang w:eastAsia="zh-CN"/>
        </w:rPr>
        <w:t>AN4 discussed</w:t>
      </w:r>
      <w:bookmarkStart w:id="14" w:name="OLE_LINK167"/>
      <w:bookmarkStart w:id="15" w:name="OLE_LINK168"/>
      <w:r>
        <w:rPr>
          <w:rFonts w:eastAsiaTheme="minorEastAsia"/>
          <w:lang w:eastAsia="zh-CN"/>
        </w:rPr>
        <w:t xml:space="preserve"> the template request sheets</w:t>
      </w:r>
      <w:bookmarkEnd w:id="14"/>
      <w:bookmarkEnd w:id="15"/>
      <w:r>
        <w:rPr>
          <w:rFonts w:eastAsiaTheme="minorEastAsia"/>
          <w:lang w:eastAsia="zh-CN"/>
        </w:rPr>
        <w:t xml:space="preserve"> in previous meetings. The latest template version can be found in this approved WF [</w:t>
      </w:r>
      <w:r w:rsidR="00240CCF">
        <w:rPr>
          <w:rFonts w:eastAsiaTheme="minorEastAsia"/>
          <w:lang w:eastAsia="zh-CN"/>
        </w:rPr>
        <w:t>2</w:t>
      </w:r>
      <w:r>
        <w:rPr>
          <w:rFonts w:eastAsiaTheme="minorEastAsia"/>
          <w:lang w:eastAsia="zh-CN"/>
        </w:rPr>
        <w:t>].</w:t>
      </w:r>
      <w:r w:rsidR="00240CCF">
        <w:rPr>
          <w:rFonts w:eastAsiaTheme="minorEastAsia"/>
          <w:lang w:eastAsia="zh-CN"/>
        </w:rPr>
        <w:t xml:space="preserve"> In Rel-17, the template request sheet is very stable</w:t>
      </w:r>
      <w:bookmarkStart w:id="16" w:name="OLE_LINK165"/>
      <w:bookmarkStart w:id="17" w:name="OLE_LINK166"/>
      <w:r w:rsidR="00240CCF">
        <w:rPr>
          <w:rFonts w:eastAsiaTheme="minorEastAsia"/>
          <w:lang w:eastAsia="zh-CN"/>
        </w:rPr>
        <w:t xml:space="preserve">. There is no need to further update it except for updating coversheet for new basket </w:t>
      </w:r>
      <w:proofErr w:type="spellStart"/>
      <w:r w:rsidR="00240CCF">
        <w:rPr>
          <w:rFonts w:eastAsiaTheme="minorEastAsia"/>
          <w:lang w:eastAsia="zh-CN"/>
        </w:rPr>
        <w:t>WIs.</w:t>
      </w:r>
      <w:bookmarkEnd w:id="16"/>
      <w:bookmarkEnd w:id="17"/>
      <w:proofErr w:type="spellEnd"/>
    </w:p>
    <w:p w:rsidR="00240CCF" w:rsidRDefault="00240CCF" w:rsidP="00240CCF">
      <w:pPr>
        <w:rPr>
          <w:rFonts w:eastAsiaTheme="minorEastAsia"/>
          <w:lang w:eastAsia="zh-CN"/>
        </w:rPr>
      </w:pPr>
      <w:bookmarkStart w:id="18" w:name="OLE_LINK192"/>
      <w:bookmarkStart w:id="19" w:name="OLE_LINK193"/>
      <w:r>
        <w:rPr>
          <w:rFonts w:eastAsiaTheme="minorEastAsia"/>
          <w:b/>
          <w:lang w:eastAsia="zh-CN"/>
        </w:rPr>
        <w:t>Observation</w:t>
      </w:r>
      <w:r w:rsidRPr="00756115">
        <w:rPr>
          <w:rFonts w:eastAsiaTheme="minorEastAsia"/>
          <w:b/>
          <w:lang w:eastAsia="zh-CN"/>
        </w:rPr>
        <w:t xml:space="preserve"> 1:</w:t>
      </w:r>
      <w:r w:rsidRPr="00240CCF">
        <w:rPr>
          <w:rFonts w:eastAsiaTheme="minorEastAsia"/>
          <w:b/>
          <w:lang w:eastAsia="zh-CN"/>
        </w:rPr>
        <w:t xml:space="preserve"> There is no need to further update the template of request sheets except for updating coversheet for new basket WIs</w:t>
      </w:r>
      <w:r>
        <w:rPr>
          <w:rFonts w:eastAsiaTheme="minorEastAsia"/>
          <w:b/>
          <w:lang w:eastAsia="zh-CN"/>
        </w:rPr>
        <w:t xml:space="preserve"> in Rel-17</w:t>
      </w:r>
      <w:r w:rsidRPr="00240CCF">
        <w:rPr>
          <w:rFonts w:eastAsiaTheme="minorEastAsia"/>
          <w:b/>
          <w:lang w:eastAsia="zh-CN"/>
        </w:rPr>
        <w:t>.</w:t>
      </w:r>
    </w:p>
    <w:p w:rsidR="00240CCF" w:rsidRPr="00A07197" w:rsidRDefault="00240CCF" w:rsidP="00DD1971">
      <w:pPr>
        <w:rPr>
          <w:rFonts w:eastAsiaTheme="minorEastAsia"/>
          <w:b/>
          <w:lang w:eastAsia="zh-CN"/>
        </w:rPr>
      </w:pPr>
      <w:r w:rsidRPr="00A07197">
        <w:rPr>
          <w:rFonts w:eastAsiaTheme="minorEastAsia" w:hint="eastAsia"/>
          <w:b/>
          <w:lang w:eastAsia="zh-CN"/>
        </w:rPr>
        <w:t>P</w:t>
      </w:r>
      <w:r w:rsidRPr="00A07197">
        <w:rPr>
          <w:rFonts w:eastAsiaTheme="minorEastAsia"/>
          <w:b/>
          <w:lang w:eastAsia="zh-CN"/>
        </w:rPr>
        <w:t xml:space="preserve">roposal 1: It’s </w:t>
      </w:r>
      <w:r w:rsidR="00A07197" w:rsidRPr="00A07197">
        <w:rPr>
          <w:rFonts w:eastAsiaTheme="minorEastAsia"/>
          <w:b/>
          <w:lang w:eastAsia="zh-CN"/>
        </w:rPr>
        <w:t xml:space="preserve">proposed </w:t>
      </w:r>
      <w:r w:rsidRPr="00A07197">
        <w:rPr>
          <w:rFonts w:eastAsiaTheme="minorEastAsia"/>
          <w:b/>
          <w:lang w:eastAsia="zh-CN"/>
        </w:rPr>
        <w:t xml:space="preserve">to capture current </w:t>
      </w:r>
      <w:r w:rsidR="00601AEC">
        <w:rPr>
          <w:rFonts w:eastAsiaTheme="minorEastAsia"/>
          <w:b/>
          <w:lang w:eastAsia="zh-CN"/>
        </w:rPr>
        <w:t xml:space="preserve">approved </w:t>
      </w:r>
      <w:r w:rsidRPr="00A07197">
        <w:rPr>
          <w:rFonts w:eastAsiaTheme="minorEastAsia"/>
          <w:b/>
          <w:lang w:eastAsia="zh-CN"/>
        </w:rPr>
        <w:t>template of band combination request sheets for Rel-17 basket WI</w:t>
      </w:r>
      <w:r w:rsidR="00A07197">
        <w:rPr>
          <w:rFonts w:eastAsiaTheme="minorEastAsia"/>
          <w:b/>
          <w:lang w:eastAsia="zh-CN"/>
        </w:rPr>
        <w:t xml:space="preserve"> into the TR</w:t>
      </w:r>
      <w:r w:rsidR="00A07197" w:rsidRPr="00A07197">
        <w:rPr>
          <w:rFonts w:eastAsiaTheme="minorEastAsia"/>
          <w:b/>
          <w:lang w:eastAsia="zh-CN"/>
        </w:rPr>
        <w:t>.</w:t>
      </w:r>
    </w:p>
    <w:bookmarkEnd w:id="18"/>
    <w:bookmarkEnd w:id="19"/>
    <w:p w:rsidR="00A07197" w:rsidRPr="00DE6ACD" w:rsidRDefault="00A07197" w:rsidP="00A07197">
      <w:pPr>
        <w:pStyle w:val="2"/>
        <w:spacing w:after="240"/>
      </w:pPr>
      <w:r w:rsidRPr="00A07197">
        <w:rPr>
          <w:rFonts w:eastAsiaTheme="minorEastAsia"/>
          <w:lang w:eastAsia="zh-CN"/>
        </w:rPr>
        <w:t>The procedure on the introduction of band combinations</w:t>
      </w:r>
    </w:p>
    <w:p w:rsidR="00A07197" w:rsidRDefault="00A07197" w:rsidP="00A07197">
      <w:pPr>
        <w:rPr>
          <w:rFonts w:eastAsia="宋体"/>
          <w:lang w:eastAsia="zh-CN"/>
        </w:rPr>
      </w:pPr>
      <w:r>
        <w:rPr>
          <w:rFonts w:eastAsia="宋体"/>
          <w:lang w:eastAsia="zh-CN"/>
        </w:rPr>
        <w:t>Currently, the procedure on the introduction of band combinations is shown below, which includes the main process and timeline.</w:t>
      </w:r>
    </w:p>
    <w:p w:rsidR="00A07197" w:rsidRDefault="00A07197" w:rsidP="00A07197">
      <w:pPr>
        <w:keepNext/>
        <w:jc w:val="center"/>
      </w:pPr>
      <w:r>
        <w:rPr>
          <w:rFonts w:eastAsia="宋体"/>
          <w:noProof/>
          <w:lang w:val="en-US" w:eastAsia="zh-CN"/>
        </w:rPr>
        <w:lastRenderedPageBreak/>
        <w:drawing>
          <wp:inline distT="0" distB="0" distL="0" distR="0" wp14:anchorId="746902C9" wp14:editId="7B9CD087">
            <wp:extent cx="5641761" cy="42560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dure of band combin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47715" cy="4260537"/>
                    </a:xfrm>
                    <a:prstGeom prst="rect">
                      <a:avLst/>
                    </a:prstGeom>
                  </pic:spPr>
                </pic:pic>
              </a:graphicData>
            </a:graphic>
          </wp:inline>
        </w:drawing>
      </w:r>
    </w:p>
    <w:p w:rsidR="00A07197" w:rsidRDefault="00A07197" w:rsidP="00A07197">
      <w:pPr>
        <w:pStyle w:val="ad"/>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rsidRPr="00581450">
        <w:t>The</w:t>
      </w:r>
      <w:proofErr w:type="gramEnd"/>
      <w:r w:rsidRPr="00581450">
        <w:t xml:space="preserve"> proc</w:t>
      </w:r>
      <w:r w:rsidR="00BC3520">
        <w:t>edure</w:t>
      </w:r>
      <w:r w:rsidRPr="00581450">
        <w:t xml:space="preserve"> on the introduction of band combinations</w:t>
      </w:r>
    </w:p>
    <w:p w:rsidR="00A07197" w:rsidRPr="00581450" w:rsidRDefault="00A07197" w:rsidP="00A07197">
      <w:pPr>
        <w:rPr>
          <w:rFonts w:eastAsia="宋体"/>
          <w:lang w:eastAsia="zh-CN"/>
        </w:rPr>
      </w:pPr>
      <w:r>
        <w:rPr>
          <w:rFonts w:eastAsia="宋体" w:hint="eastAsia"/>
          <w:lang w:eastAsia="zh-CN"/>
        </w:rPr>
        <w:t>R</w:t>
      </w:r>
      <w:r>
        <w:rPr>
          <w:rFonts w:eastAsia="宋体"/>
          <w:lang w:eastAsia="zh-CN"/>
        </w:rPr>
        <w:t>AN4 have discussed how to improve the request/SR/Basket WID template for reducing RAN4 workloads. The corresponding agreements are captured into the WF [3]. In RAN4#97e, the coversheets and rules are updated in the WF [2]. It’s better to capture all the agreements into an official document.</w:t>
      </w:r>
    </w:p>
    <w:p w:rsidR="00A07197" w:rsidRPr="003851B2" w:rsidRDefault="002D2F39" w:rsidP="00A07197">
      <w:pPr>
        <w:rPr>
          <w:rFonts w:eastAsia="宋体"/>
          <w:lang w:eastAsia="zh-CN"/>
        </w:rPr>
      </w:pPr>
      <w:bookmarkStart w:id="20" w:name="OLE_LINK188"/>
      <w:bookmarkStart w:id="21" w:name="OLE_LINK189"/>
      <w:bookmarkStart w:id="22" w:name="OLE_LINK190"/>
      <w:bookmarkStart w:id="23" w:name="OLE_LINK191"/>
      <w:bookmarkStart w:id="24" w:name="OLE_LINK180"/>
      <w:bookmarkStart w:id="25" w:name="OLE_LINK181"/>
      <w:r>
        <w:rPr>
          <w:rFonts w:eastAsia="宋体" w:hint="eastAsia"/>
          <w:b/>
          <w:lang w:eastAsia="zh-CN"/>
        </w:rPr>
        <w:t>Proposal</w:t>
      </w:r>
      <w:r w:rsidR="00A07197">
        <w:rPr>
          <w:rFonts w:eastAsia="宋体" w:hint="eastAsia"/>
          <w:b/>
          <w:lang w:eastAsia="zh-CN"/>
        </w:rPr>
        <w:t xml:space="preserve"> </w:t>
      </w:r>
      <w:r w:rsidR="00A07197">
        <w:rPr>
          <w:rFonts w:eastAsia="宋体"/>
          <w:b/>
          <w:lang w:eastAsia="zh-CN"/>
        </w:rPr>
        <w:t>2:</w:t>
      </w:r>
      <w:r w:rsidR="00A07197" w:rsidRPr="00581450">
        <w:rPr>
          <w:b/>
        </w:rPr>
        <w:t xml:space="preserve"> </w:t>
      </w:r>
      <w:r w:rsidR="00A07197" w:rsidRPr="00CF1C73">
        <w:rPr>
          <w:rFonts w:eastAsia="宋体"/>
          <w:b/>
          <w:lang w:eastAsia="zh-CN"/>
        </w:rPr>
        <w:t>It’s better to capture all the agreements into an official document</w:t>
      </w:r>
      <w:r w:rsidR="00A07197">
        <w:rPr>
          <w:rFonts w:eastAsia="宋体"/>
          <w:b/>
          <w:lang w:eastAsia="zh-CN"/>
        </w:rPr>
        <w:t xml:space="preserve">, which is related to the </w:t>
      </w:r>
      <w:r w:rsidR="00A07197" w:rsidRPr="00CF1C73">
        <w:rPr>
          <w:rFonts w:eastAsia="宋体"/>
          <w:b/>
          <w:lang w:eastAsia="zh-CN"/>
        </w:rPr>
        <w:t xml:space="preserve">procedure </w:t>
      </w:r>
      <w:bookmarkEnd w:id="20"/>
      <w:bookmarkEnd w:id="21"/>
      <w:r w:rsidR="00A07197" w:rsidRPr="00CF1C73">
        <w:rPr>
          <w:rFonts w:eastAsia="宋体"/>
          <w:b/>
          <w:lang w:eastAsia="zh-CN"/>
        </w:rPr>
        <w:t>on the introduction of band combinations</w:t>
      </w:r>
      <w:r w:rsidR="00A07197" w:rsidRPr="00581450">
        <w:rPr>
          <w:rFonts w:eastAsia="宋体"/>
          <w:b/>
          <w:lang w:eastAsia="zh-CN"/>
        </w:rPr>
        <w:t>.</w:t>
      </w:r>
      <w:bookmarkEnd w:id="22"/>
      <w:bookmarkEnd w:id="23"/>
    </w:p>
    <w:bookmarkEnd w:id="24"/>
    <w:bookmarkEnd w:id="25"/>
    <w:p w:rsidR="00A07197" w:rsidRDefault="00A07197" w:rsidP="00A07197">
      <w:pPr>
        <w:rPr>
          <w:rFonts w:eastAsia="宋体"/>
          <w:lang w:eastAsia="zh-CN"/>
        </w:rPr>
      </w:pPr>
      <w:r>
        <w:rPr>
          <w:rFonts w:eastAsia="宋体"/>
          <w:lang w:eastAsia="zh-CN"/>
        </w:rPr>
        <w:t>Right now the process of Block/Approval is efficient enough to deal with the band combination specific issues before the official RAN4 e-meeting. However, RAN4 need to further guarantee the quality of approved contribution. Especially, some general issues are identified in the basket WI agenda, which need to be discussed more extensively with discussion notes, instead of Block/Approval.</w:t>
      </w:r>
      <w:r w:rsidR="002D2F39">
        <w:rPr>
          <w:rFonts w:eastAsia="宋体"/>
          <w:lang w:eastAsia="zh-CN"/>
        </w:rPr>
        <w:t xml:space="preserve"> In last RAN plenary, some general issues are identified in the approved WF [4]. Even though the dedicated agendas for the general issues are </w:t>
      </w:r>
      <w:r w:rsidR="00317B00">
        <w:rPr>
          <w:rFonts w:eastAsia="宋体"/>
          <w:lang w:eastAsia="zh-CN"/>
        </w:rPr>
        <w:t>add</w:t>
      </w:r>
      <w:r w:rsidR="002D2F39">
        <w:rPr>
          <w:rFonts w:eastAsia="宋体"/>
          <w:lang w:eastAsia="zh-CN"/>
        </w:rPr>
        <w:t xml:space="preserve">ed, </w:t>
      </w:r>
      <w:bookmarkStart w:id="26" w:name="OLE_LINK182"/>
      <w:bookmarkStart w:id="27" w:name="OLE_LINK183"/>
      <w:r w:rsidR="00BC3520">
        <w:rPr>
          <w:rFonts w:eastAsia="宋体"/>
          <w:lang w:eastAsia="zh-CN"/>
        </w:rPr>
        <w:t>r</w:t>
      </w:r>
      <w:r w:rsidR="002D2F39">
        <w:rPr>
          <w:rFonts w:eastAsia="宋体"/>
          <w:lang w:eastAsia="zh-CN"/>
        </w:rPr>
        <w:t>apporteurs, contact persons and delegates are still encouraged to identify the general issues</w:t>
      </w:r>
      <w:bookmarkEnd w:id="26"/>
      <w:bookmarkEnd w:id="27"/>
      <w:r w:rsidR="002D2F39">
        <w:rPr>
          <w:rFonts w:eastAsia="宋体"/>
          <w:lang w:eastAsia="zh-CN"/>
        </w:rPr>
        <w:t xml:space="preserve"> </w:t>
      </w:r>
      <w:bookmarkStart w:id="28" w:name="OLE_LINK184"/>
      <w:bookmarkStart w:id="29" w:name="OLE_LINK185"/>
      <w:r w:rsidR="002D2F39">
        <w:rPr>
          <w:rFonts w:eastAsia="宋体"/>
          <w:lang w:eastAsia="zh-CN"/>
        </w:rPr>
        <w:t>when relative band combinations are requested</w:t>
      </w:r>
      <w:bookmarkEnd w:id="28"/>
      <w:bookmarkEnd w:id="29"/>
      <w:r w:rsidR="002D2F39">
        <w:rPr>
          <w:rFonts w:eastAsia="宋体"/>
          <w:lang w:eastAsia="zh-CN"/>
        </w:rPr>
        <w:t xml:space="preserve">. Perhaps, a new WID is needed to specify the corresponding </w:t>
      </w:r>
      <w:r w:rsidR="00BC3520">
        <w:rPr>
          <w:rFonts w:eastAsia="宋体"/>
          <w:lang w:eastAsia="zh-CN"/>
        </w:rPr>
        <w:t xml:space="preserve">general </w:t>
      </w:r>
      <w:r w:rsidR="002D2F39">
        <w:rPr>
          <w:rFonts w:eastAsia="宋体"/>
          <w:lang w:eastAsia="zh-CN"/>
        </w:rPr>
        <w:t>requirements</w:t>
      </w:r>
      <w:r w:rsidR="00BC3520">
        <w:rPr>
          <w:rFonts w:eastAsia="宋体"/>
          <w:lang w:eastAsia="zh-CN"/>
        </w:rPr>
        <w:t xml:space="preserve">. It may waste much time, if the TP is provided and </w:t>
      </w:r>
      <w:bookmarkStart w:id="30" w:name="OLE_LINK178"/>
      <w:bookmarkStart w:id="31" w:name="OLE_LINK179"/>
      <w:r w:rsidR="00BC3520">
        <w:rPr>
          <w:rFonts w:eastAsia="宋体"/>
          <w:lang w:eastAsia="zh-CN"/>
        </w:rPr>
        <w:t>the general issues are identified</w:t>
      </w:r>
      <w:bookmarkEnd w:id="30"/>
      <w:bookmarkEnd w:id="31"/>
      <w:r w:rsidR="00BC3520">
        <w:rPr>
          <w:rFonts w:eastAsia="宋体"/>
          <w:lang w:eastAsia="zh-CN"/>
        </w:rPr>
        <w:t xml:space="preserve"> during the Block/Approval procedure.</w:t>
      </w:r>
      <w:r>
        <w:rPr>
          <w:rFonts w:eastAsia="宋体"/>
          <w:lang w:eastAsia="zh-CN"/>
        </w:rPr>
        <w:t xml:space="preserve"> </w:t>
      </w:r>
    </w:p>
    <w:p w:rsidR="00A07197" w:rsidRPr="00CF1C73" w:rsidRDefault="00A07197" w:rsidP="00A07197">
      <w:pPr>
        <w:rPr>
          <w:rFonts w:eastAsia="宋体"/>
          <w:lang w:eastAsia="zh-CN"/>
        </w:rPr>
      </w:pPr>
      <w:bookmarkStart w:id="32" w:name="OLE_LINK186"/>
      <w:bookmarkStart w:id="33" w:name="OLE_LINK187"/>
      <w:r>
        <w:rPr>
          <w:rFonts w:eastAsia="宋体"/>
          <w:b/>
          <w:lang w:eastAsia="zh-CN"/>
        </w:rPr>
        <w:t>Observation</w:t>
      </w:r>
      <w:r>
        <w:rPr>
          <w:rFonts w:eastAsia="宋体" w:hint="eastAsia"/>
          <w:b/>
          <w:lang w:eastAsia="zh-CN"/>
        </w:rPr>
        <w:t xml:space="preserve"> </w:t>
      </w:r>
      <w:r w:rsidR="00BC3520">
        <w:rPr>
          <w:rFonts w:eastAsia="宋体"/>
          <w:b/>
          <w:lang w:eastAsia="zh-CN"/>
        </w:rPr>
        <w:t>2</w:t>
      </w:r>
      <w:r>
        <w:rPr>
          <w:rFonts w:eastAsia="宋体"/>
          <w:b/>
          <w:lang w:eastAsia="zh-CN"/>
        </w:rPr>
        <w:t xml:space="preserve">: </w:t>
      </w:r>
      <w:r w:rsidR="00BC3520">
        <w:rPr>
          <w:rFonts w:eastAsia="宋体"/>
          <w:b/>
          <w:lang w:eastAsia="zh-CN"/>
        </w:rPr>
        <w:t>The earlier the</w:t>
      </w:r>
      <w:r w:rsidR="00BC3520" w:rsidRPr="00BC3520">
        <w:rPr>
          <w:rFonts w:eastAsia="宋体"/>
          <w:b/>
          <w:lang w:eastAsia="zh-CN"/>
        </w:rPr>
        <w:t xml:space="preserve"> general issues are identified, the better companies can </w:t>
      </w:r>
      <w:r w:rsidR="00BC3520">
        <w:rPr>
          <w:rFonts w:eastAsia="宋体"/>
          <w:b/>
          <w:lang w:eastAsia="zh-CN"/>
        </w:rPr>
        <w:t>move forward</w:t>
      </w:r>
      <w:r w:rsidR="00BC3520" w:rsidRPr="00BC3520">
        <w:rPr>
          <w:rFonts w:eastAsia="宋体"/>
          <w:b/>
          <w:lang w:eastAsia="zh-CN"/>
        </w:rPr>
        <w:t xml:space="preserve"> the proce</w:t>
      </w:r>
      <w:r w:rsidR="00BC3520">
        <w:rPr>
          <w:rFonts w:eastAsia="宋体"/>
          <w:b/>
          <w:lang w:eastAsia="zh-CN"/>
        </w:rPr>
        <w:t>ss</w:t>
      </w:r>
      <w:r w:rsidR="00BC3520" w:rsidRPr="00BC3520">
        <w:rPr>
          <w:rFonts w:eastAsia="宋体"/>
          <w:b/>
          <w:lang w:eastAsia="zh-CN"/>
        </w:rPr>
        <w:t xml:space="preserve"> for specific band combinations</w:t>
      </w:r>
      <w:r w:rsidRPr="00BC3520">
        <w:rPr>
          <w:rFonts w:eastAsia="宋体"/>
          <w:b/>
          <w:lang w:eastAsia="zh-CN"/>
        </w:rPr>
        <w:t>.</w:t>
      </w:r>
      <w:r w:rsidR="00BC3520">
        <w:rPr>
          <w:rFonts w:eastAsia="宋体"/>
          <w:b/>
          <w:lang w:eastAsia="zh-CN"/>
        </w:rPr>
        <w:t xml:space="preserve"> </w:t>
      </w:r>
    </w:p>
    <w:p w:rsidR="00BC3520" w:rsidRPr="003851B2" w:rsidRDefault="00BC3520" w:rsidP="00BC3520">
      <w:pPr>
        <w:rPr>
          <w:rFonts w:eastAsia="宋体"/>
          <w:lang w:eastAsia="zh-CN"/>
        </w:rPr>
      </w:pPr>
      <w:r>
        <w:rPr>
          <w:rFonts w:eastAsia="宋体" w:hint="eastAsia"/>
          <w:b/>
          <w:lang w:eastAsia="zh-CN"/>
        </w:rPr>
        <w:t xml:space="preserve">Proposal </w:t>
      </w:r>
      <w:r w:rsidR="00601AEC">
        <w:rPr>
          <w:rFonts w:eastAsia="宋体"/>
          <w:b/>
          <w:lang w:eastAsia="zh-CN"/>
        </w:rPr>
        <w:t>3</w:t>
      </w:r>
      <w:r>
        <w:rPr>
          <w:rFonts w:eastAsia="宋体"/>
          <w:b/>
          <w:lang w:eastAsia="zh-CN"/>
        </w:rPr>
        <w:t>:</w:t>
      </w:r>
      <w:r w:rsidRPr="00581450">
        <w:rPr>
          <w:b/>
        </w:rPr>
        <w:t xml:space="preserve"> </w:t>
      </w:r>
      <w:r>
        <w:rPr>
          <w:rFonts w:eastAsia="宋体"/>
          <w:b/>
          <w:lang w:eastAsia="zh-CN"/>
        </w:rPr>
        <w:t>R</w:t>
      </w:r>
      <w:r w:rsidRPr="00BC3520">
        <w:rPr>
          <w:rFonts w:eastAsia="宋体"/>
          <w:b/>
          <w:lang w:eastAsia="zh-CN"/>
        </w:rPr>
        <w:t>apporteurs, contact persons and delegates are encouraged to identify the general issues</w:t>
      </w:r>
      <w:r>
        <w:rPr>
          <w:rFonts w:eastAsia="宋体"/>
          <w:b/>
          <w:lang w:eastAsia="zh-CN"/>
        </w:rPr>
        <w:t xml:space="preserve"> as early as possible to avoid inefficient discussion</w:t>
      </w:r>
      <w:r w:rsidRPr="00BC3520">
        <w:rPr>
          <w:rFonts w:eastAsia="宋体"/>
          <w:b/>
          <w:lang w:eastAsia="zh-CN"/>
        </w:rPr>
        <w:t xml:space="preserve"> when band combinations are requested.</w:t>
      </w:r>
    </w:p>
    <w:p w:rsidR="00513861" w:rsidRDefault="00513861" w:rsidP="00513861">
      <w:pPr>
        <w:rPr>
          <w:rFonts w:eastAsiaTheme="minorEastAsia"/>
          <w:lang w:eastAsia="zh-CN"/>
        </w:rPr>
      </w:pPr>
      <w:bookmarkStart w:id="34" w:name="OLE_LINK102"/>
      <w:bookmarkStart w:id="35" w:name="OLE_LINK103"/>
      <w:bookmarkEnd w:id="32"/>
      <w:bookmarkEnd w:id="33"/>
    </w:p>
    <w:bookmarkEnd w:id="34"/>
    <w:bookmarkEnd w:id="35"/>
    <w:p w:rsidR="006B0ADD" w:rsidRDefault="009729FE" w:rsidP="009729FE">
      <w:pPr>
        <w:pStyle w:val="1"/>
      </w:pPr>
      <w:r>
        <w:t>Conclusion</w:t>
      </w:r>
    </w:p>
    <w:p w:rsidR="009729FE" w:rsidRDefault="009729FE" w:rsidP="00523587">
      <w:pPr>
        <w:rPr>
          <w:rFonts w:eastAsiaTheme="minorEastAsia"/>
          <w:b/>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601AEC" w:rsidRDefault="00601AEC" w:rsidP="00601AEC">
      <w:pPr>
        <w:rPr>
          <w:rFonts w:eastAsiaTheme="minorEastAsia"/>
          <w:lang w:eastAsia="zh-CN"/>
        </w:rPr>
      </w:pPr>
      <w:r>
        <w:rPr>
          <w:rFonts w:eastAsiaTheme="minorEastAsia"/>
          <w:b/>
          <w:lang w:eastAsia="zh-CN"/>
        </w:rPr>
        <w:lastRenderedPageBreak/>
        <w:t>Observation</w:t>
      </w:r>
      <w:r w:rsidRPr="00756115">
        <w:rPr>
          <w:rFonts w:eastAsiaTheme="minorEastAsia"/>
          <w:b/>
          <w:lang w:eastAsia="zh-CN"/>
        </w:rPr>
        <w:t xml:space="preserve"> 1:</w:t>
      </w:r>
      <w:r w:rsidRPr="00240CCF">
        <w:rPr>
          <w:rFonts w:eastAsiaTheme="minorEastAsia"/>
          <w:b/>
          <w:lang w:eastAsia="zh-CN"/>
        </w:rPr>
        <w:t xml:space="preserve"> There is no need to further update the template of request sheets except for updating coversheet for new basket WIs</w:t>
      </w:r>
      <w:r>
        <w:rPr>
          <w:rFonts w:eastAsiaTheme="minorEastAsia"/>
          <w:b/>
          <w:lang w:eastAsia="zh-CN"/>
        </w:rPr>
        <w:t xml:space="preserve"> in Rel-17</w:t>
      </w:r>
      <w:r w:rsidRPr="00240CCF">
        <w:rPr>
          <w:rFonts w:eastAsiaTheme="minorEastAsia"/>
          <w:b/>
          <w:lang w:eastAsia="zh-CN"/>
        </w:rPr>
        <w:t>.</w:t>
      </w:r>
    </w:p>
    <w:p w:rsidR="00601AEC" w:rsidRPr="00A07197" w:rsidRDefault="00601AEC" w:rsidP="00601AEC">
      <w:pPr>
        <w:rPr>
          <w:rFonts w:eastAsiaTheme="minorEastAsia"/>
          <w:b/>
          <w:lang w:eastAsia="zh-CN"/>
        </w:rPr>
      </w:pPr>
      <w:r w:rsidRPr="00A07197">
        <w:rPr>
          <w:rFonts w:eastAsiaTheme="minorEastAsia" w:hint="eastAsia"/>
          <w:b/>
          <w:lang w:eastAsia="zh-CN"/>
        </w:rPr>
        <w:t>P</w:t>
      </w:r>
      <w:r w:rsidRPr="00A07197">
        <w:rPr>
          <w:rFonts w:eastAsiaTheme="minorEastAsia"/>
          <w:b/>
          <w:lang w:eastAsia="zh-CN"/>
        </w:rPr>
        <w:t xml:space="preserve">roposal 1: It’s proposed to capture current </w:t>
      </w:r>
      <w:r>
        <w:rPr>
          <w:rFonts w:eastAsiaTheme="minorEastAsia"/>
          <w:b/>
          <w:lang w:eastAsia="zh-CN"/>
        </w:rPr>
        <w:t xml:space="preserve">approved </w:t>
      </w:r>
      <w:r w:rsidRPr="00A07197">
        <w:rPr>
          <w:rFonts w:eastAsiaTheme="minorEastAsia"/>
          <w:b/>
          <w:lang w:eastAsia="zh-CN"/>
        </w:rPr>
        <w:t>template of band combination request sheets for Rel-17 basket WI</w:t>
      </w:r>
      <w:r>
        <w:rPr>
          <w:rFonts w:eastAsiaTheme="minorEastAsia"/>
          <w:b/>
          <w:lang w:eastAsia="zh-CN"/>
        </w:rPr>
        <w:t xml:space="preserve"> into the TR</w:t>
      </w:r>
      <w:r w:rsidRPr="00A07197">
        <w:rPr>
          <w:rFonts w:eastAsiaTheme="minorEastAsia"/>
          <w:b/>
          <w:lang w:eastAsia="zh-CN"/>
        </w:rPr>
        <w:t>.</w:t>
      </w:r>
    </w:p>
    <w:p w:rsidR="00601AEC" w:rsidRDefault="00601AEC" w:rsidP="00601AEC">
      <w:pPr>
        <w:rPr>
          <w:rFonts w:eastAsia="宋体"/>
          <w:b/>
          <w:lang w:eastAsia="zh-CN"/>
        </w:rPr>
      </w:pPr>
      <w:r>
        <w:rPr>
          <w:rFonts w:eastAsia="宋体" w:hint="eastAsia"/>
          <w:b/>
          <w:lang w:eastAsia="zh-CN"/>
        </w:rPr>
        <w:t xml:space="preserve">Proposal </w:t>
      </w:r>
      <w:r>
        <w:rPr>
          <w:rFonts w:eastAsia="宋体"/>
          <w:b/>
          <w:lang w:eastAsia="zh-CN"/>
        </w:rPr>
        <w:t>2:</w:t>
      </w:r>
      <w:r w:rsidRPr="00581450">
        <w:rPr>
          <w:b/>
        </w:rPr>
        <w:t xml:space="preserve"> </w:t>
      </w:r>
      <w:r w:rsidRPr="00CF1C73">
        <w:rPr>
          <w:rFonts w:eastAsia="宋体"/>
          <w:b/>
          <w:lang w:eastAsia="zh-CN"/>
        </w:rPr>
        <w:t>It’s better to capture all the agreements into an official document</w:t>
      </w:r>
      <w:r>
        <w:rPr>
          <w:rFonts w:eastAsia="宋体"/>
          <w:b/>
          <w:lang w:eastAsia="zh-CN"/>
        </w:rPr>
        <w:t xml:space="preserve">, which is related to the </w:t>
      </w:r>
      <w:r w:rsidRPr="00CF1C73">
        <w:rPr>
          <w:rFonts w:eastAsia="宋体"/>
          <w:b/>
          <w:lang w:eastAsia="zh-CN"/>
        </w:rPr>
        <w:t>procedure on the introduction of band combinations</w:t>
      </w:r>
      <w:r w:rsidRPr="00581450">
        <w:rPr>
          <w:rFonts w:eastAsia="宋体"/>
          <w:b/>
          <w:lang w:eastAsia="zh-CN"/>
        </w:rPr>
        <w:t>.</w:t>
      </w:r>
    </w:p>
    <w:p w:rsidR="00601AEC" w:rsidRPr="00CF1C73" w:rsidRDefault="00601AEC" w:rsidP="00601AEC">
      <w:pPr>
        <w:rPr>
          <w:rFonts w:eastAsia="宋体"/>
          <w:lang w:eastAsia="zh-CN"/>
        </w:rPr>
      </w:pPr>
      <w:r>
        <w:rPr>
          <w:rFonts w:eastAsia="宋体"/>
          <w:b/>
          <w:lang w:eastAsia="zh-CN"/>
        </w:rPr>
        <w:t>Observation</w:t>
      </w:r>
      <w:r>
        <w:rPr>
          <w:rFonts w:eastAsia="宋体" w:hint="eastAsia"/>
          <w:b/>
          <w:lang w:eastAsia="zh-CN"/>
        </w:rPr>
        <w:t xml:space="preserve"> </w:t>
      </w:r>
      <w:r>
        <w:rPr>
          <w:rFonts w:eastAsia="宋体"/>
          <w:b/>
          <w:lang w:eastAsia="zh-CN"/>
        </w:rPr>
        <w:t>2: The earlier the</w:t>
      </w:r>
      <w:r w:rsidRPr="00BC3520">
        <w:rPr>
          <w:rFonts w:eastAsia="宋体"/>
          <w:b/>
          <w:lang w:eastAsia="zh-CN"/>
        </w:rPr>
        <w:t xml:space="preserve"> general issues are identified, the better companies can </w:t>
      </w:r>
      <w:r>
        <w:rPr>
          <w:rFonts w:eastAsia="宋体"/>
          <w:b/>
          <w:lang w:eastAsia="zh-CN"/>
        </w:rPr>
        <w:t>move forward</w:t>
      </w:r>
      <w:r w:rsidRPr="00BC3520">
        <w:rPr>
          <w:rFonts w:eastAsia="宋体"/>
          <w:b/>
          <w:lang w:eastAsia="zh-CN"/>
        </w:rPr>
        <w:t xml:space="preserve"> the proce</w:t>
      </w:r>
      <w:r>
        <w:rPr>
          <w:rFonts w:eastAsia="宋体"/>
          <w:b/>
          <w:lang w:eastAsia="zh-CN"/>
        </w:rPr>
        <w:t>ss</w:t>
      </w:r>
      <w:r w:rsidRPr="00BC3520">
        <w:rPr>
          <w:rFonts w:eastAsia="宋体"/>
          <w:b/>
          <w:lang w:eastAsia="zh-CN"/>
        </w:rPr>
        <w:t xml:space="preserve"> for specific band combinations.</w:t>
      </w:r>
      <w:r>
        <w:rPr>
          <w:rFonts w:eastAsia="宋体"/>
          <w:b/>
          <w:lang w:eastAsia="zh-CN"/>
        </w:rPr>
        <w:t xml:space="preserve"> </w:t>
      </w:r>
    </w:p>
    <w:p w:rsidR="00601AEC" w:rsidRPr="003851B2" w:rsidRDefault="00601AEC" w:rsidP="00601AEC">
      <w:pPr>
        <w:rPr>
          <w:rFonts w:eastAsia="宋体"/>
          <w:lang w:eastAsia="zh-CN"/>
        </w:rPr>
      </w:pPr>
      <w:r>
        <w:rPr>
          <w:rFonts w:eastAsia="宋体" w:hint="eastAsia"/>
          <w:b/>
          <w:lang w:eastAsia="zh-CN"/>
        </w:rPr>
        <w:t xml:space="preserve">Proposal </w:t>
      </w:r>
      <w:r>
        <w:rPr>
          <w:rFonts w:eastAsia="宋体"/>
          <w:b/>
          <w:lang w:eastAsia="zh-CN"/>
        </w:rPr>
        <w:t>3:</w:t>
      </w:r>
      <w:r w:rsidRPr="00581450">
        <w:rPr>
          <w:b/>
        </w:rPr>
        <w:t xml:space="preserve"> </w:t>
      </w:r>
      <w:r>
        <w:rPr>
          <w:rFonts w:eastAsia="宋体"/>
          <w:b/>
          <w:lang w:eastAsia="zh-CN"/>
        </w:rPr>
        <w:t>R</w:t>
      </w:r>
      <w:r w:rsidRPr="00BC3520">
        <w:rPr>
          <w:rFonts w:eastAsia="宋体"/>
          <w:b/>
          <w:lang w:eastAsia="zh-CN"/>
        </w:rPr>
        <w:t>apporteurs, contact persons and delegates are encouraged to identify the general issues</w:t>
      </w:r>
      <w:r>
        <w:rPr>
          <w:rFonts w:eastAsia="宋体"/>
          <w:b/>
          <w:lang w:eastAsia="zh-CN"/>
        </w:rPr>
        <w:t xml:space="preserve"> as early as possible to avoid inefficient discussion</w:t>
      </w:r>
      <w:r w:rsidRPr="00BC3520">
        <w:rPr>
          <w:rFonts w:eastAsia="宋体"/>
          <w:b/>
          <w:lang w:eastAsia="zh-CN"/>
        </w:rPr>
        <w:t xml:space="preserve"> when band combinations are requested.</w:t>
      </w:r>
    </w:p>
    <w:p w:rsidR="00035E7D" w:rsidRDefault="00035E7D" w:rsidP="00FA4A76">
      <w:pPr>
        <w:pStyle w:val="1"/>
        <w:keepNext w:val="0"/>
        <w:keepLines w:val="0"/>
        <w:numPr>
          <w:ilvl w:val="0"/>
          <w:numId w:val="0"/>
        </w:numPr>
        <w:rPr>
          <w:rFonts w:eastAsia="Verdana"/>
          <w:lang w:eastAsia="zh-CN"/>
        </w:rPr>
      </w:pPr>
      <w:r>
        <w:t>References</w:t>
      </w:r>
    </w:p>
    <w:p w:rsidR="00035E7D" w:rsidRPr="00543B56" w:rsidRDefault="00035E7D" w:rsidP="00FA4A76">
      <w:r w:rsidRPr="00E87067">
        <w:rPr>
          <w:rFonts w:hint="eastAsia"/>
        </w:rPr>
        <w:t>[1]</w:t>
      </w:r>
      <w:r w:rsidR="00DD1971" w:rsidRPr="00DD1971">
        <w:t xml:space="preserve"> RP-210</w:t>
      </w:r>
      <w:r w:rsidR="00E60CDD">
        <w:t>773</w:t>
      </w:r>
      <w:r w:rsidR="00DD1971">
        <w:t>, “</w:t>
      </w:r>
      <w:r w:rsidR="00E60CDD" w:rsidRPr="00E60CDD">
        <w:t>Study on band combination handling in RAN4</w:t>
      </w:r>
      <w:r w:rsidR="00DD1971">
        <w:t xml:space="preserve">”, </w:t>
      </w:r>
      <w:r w:rsidR="00E60CDD" w:rsidRPr="00E60CDD">
        <w:t>ZTE Corporation</w:t>
      </w:r>
    </w:p>
    <w:p w:rsidR="0067461A" w:rsidRDefault="00523587" w:rsidP="00FA4A76">
      <w:pPr>
        <w:rPr>
          <w:rFonts w:eastAsiaTheme="minorEastAsia"/>
          <w:lang w:eastAsia="zh-CN"/>
        </w:rPr>
      </w:pPr>
      <w:r>
        <w:rPr>
          <w:rFonts w:eastAsia="Verdana"/>
          <w:lang w:eastAsia="zh-CN"/>
        </w:rPr>
        <w:t xml:space="preserve">[2] </w:t>
      </w:r>
      <w:r w:rsidR="00543B56" w:rsidRPr="00543B56">
        <w:rPr>
          <w:rFonts w:eastAsiaTheme="minorEastAsia"/>
          <w:lang w:eastAsia="zh-CN"/>
        </w:rPr>
        <w:t>R4-</w:t>
      </w:r>
      <w:r w:rsidR="00240CCF">
        <w:rPr>
          <w:rFonts w:eastAsiaTheme="minorEastAsia"/>
          <w:lang w:eastAsia="zh-CN"/>
        </w:rPr>
        <w:t>2016936</w:t>
      </w:r>
      <w:r w:rsidR="0067461A">
        <w:rPr>
          <w:rFonts w:eastAsiaTheme="minorEastAsia"/>
          <w:lang w:eastAsia="zh-CN"/>
        </w:rPr>
        <w:t>, “</w:t>
      </w:r>
      <w:r w:rsidR="00240CCF">
        <w:rPr>
          <w:rFonts w:eastAsiaTheme="minorEastAsia"/>
          <w:lang w:eastAsia="zh-CN"/>
        </w:rPr>
        <w:t>WF on updating coversheet of request sheet</w:t>
      </w:r>
      <w:r w:rsidR="0067461A">
        <w:rPr>
          <w:rFonts w:eastAsiaTheme="minorEastAsia"/>
          <w:lang w:eastAsia="zh-CN"/>
        </w:rPr>
        <w:t xml:space="preserve">”, </w:t>
      </w:r>
      <w:r w:rsidR="00240CCF">
        <w:rPr>
          <w:rFonts w:eastAsiaTheme="minorEastAsia"/>
          <w:lang w:eastAsia="zh-CN"/>
        </w:rPr>
        <w:t xml:space="preserve">NTT DOCOMO. </w:t>
      </w:r>
      <w:r w:rsidR="00240CCF" w:rsidRPr="00240CCF">
        <w:rPr>
          <w:rFonts w:eastAsiaTheme="minorEastAsia"/>
          <w:lang w:eastAsia="zh-CN"/>
        </w:rPr>
        <w:t xml:space="preserve">INC., Huawei, </w:t>
      </w:r>
      <w:proofErr w:type="spellStart"/>
      <w:r w:rsidR="00240CCF" w:rsidRPr="00240CCF">
        <w:rPr>
          <w:rFonts w:eastAsiaTheme="minorEastAsia"/>
          <w:lang w:eastAsia="zh-CN"/>
        </w:rPr>
        <w:t>HiSilicon</w:t>
      </w:r>
      <w:proofErr w:type="spellEnd"/>
    </w:p>
    <w:p w:rsidR="00A07197" w:rsidRDefault="00A07197" w:rsidP="00A07197">
      <w:pPr>
        <w:rPr>
          <w:rFonts w:eastAsia="宋体"/>
          <w:lang w:eastAsia="zh-CN"/>
        </w:rPr>
      </w:pPr>
      <w:r>
        <w:rPr>
          <w:rFonts w:eastAsia="宋体"/>
          <w:lang w:eastAsia="zh-CN"/>
        </w:rPr>
        <w:t>[3] R4-2008929</w:t>
      </w:r>
      <w:r>
        <w:rPr>
          <w:rFonts w:eastAsia="宋体"/>
          <w:lang w:eastAsia="zh-CN"/>
        </w:rPr>
        <w:tab/>
        <w:t xml:space="preserve">WF on refinement on excel format for band combinations, Huawei, </w:t>
      </w:r>
      <w:proofErr w:type="spellStart"/>
      <w:r>
        <w:rPr>
          <w:rFonts w:eastAsia="宋体"/>
          <w:lang w:eastAsia="zh-CN"/>
        </w:rPr>
        <w:t>HiSilicon</w:t>
      </w:r>
      <w:proofErr w:type="spellEnd"/>
    </w:p>
    <w:p w:rsidR="002D2F39" w:rsidRPr="00513861" w:rsidRDefault="002D2F39" w:rsidP="002D2F39">
      <w:pPr>
        <w:rPr>
          <w:rFonts w:eastAsiaTheme="minorEastAsia"/>
          <w:lang w:eastAsia="zh-CN"/>
        </w:rPr>
      </w:pPr>
      <w:r>
        <w:rPr>
          <w:rFonts w:eastAsiaTheme="minorEastAsia" w:hint="eastAsia"/>
          <w:lang w:eastAsia="zh-CN"/>
        </w:rPr>
        <w:t>[</w:t>
      </w:r>
      <w:r>
        <w:rPr>
          <w:rFonts w:eastAsiaTheme="minorEastAsia"/>
          <w:lang w:eastAsia="zh-CN"/>
        </w:rPr>
        <w:t xml:space="preserve">4] </w:t>
      </w:r>
      <w:r w:rsidRPr="002D2F39">
        <w:rPr>
          <w:rFonts w:eastAsiaTheme="minorEastAsia"/>
          <w:lang w:eastAsia="zh-CN"/>
        </w:rPr>
        <w:t>RP-210892</w:t>
      </w:r>
      <w:r>
        <w:rPr>
          <w:rFonts w:eastAsiaTheme="minorEastAsia"/>
          <w:lang w:eastAsia="zh-CN"/>
        </w:rPr>
        <w:t>, “</w:t>
      </w:r>
      <w:r w:rsidRPr="002D2F39">
        <w:rPr>
          <w:rFonts w:eastAsiaTheme="minorEastAsia"/>
          <w:lang w:eastAsia="zh-CN"/>
        </w:rPr>
        <w:t>WF on guidelines for Rel-17 FR1 CA/DC band combinations approval handlin</w:t>
      </w:r>
      <w:r>
        <w:rPr>
          <w:rFonts w:eastAsiaTheme="minorEastAsia"/>
          <w:lang w:eastAsia="zh-CN"/>
        </w:rPr>
        <w:t xml:space="preserve">g”, </w:t>
      </w:r>
      <w:r w:rsidRPr="002D2F39">
        <w:rPr>
          <w:rFonts w:eastAsiaTheme="minorEastAsia"/>
          <w:lang w:eastAsia="zh-CN"/>
        </w:rPr>
        <w:t>Apple Inc., Skyworks Solutions Inc.</w:t>
      </w:r>
    </w:p>
    <w:p w:rsidR="00A07197" w:rsidRPr="002D2F39" w:rsidRDefault="00A07197" w:rsidP="00FA4A76">
      <w:pPr>
        <w:rPr>
          <w:rFonts w:eastAsiaTheme="minorEastAsia"/>
          <w:lang w:eastAsia="zh-CN"/>
        </w:rPr>
      </w:pPr>
    </w:p>
    <w:p w:rsidR="002D2F39" w:rsidRPr="00513861" w:rsidRDefault="002D2F39">
      <w:pPr>
        <w:rPr>
          <w:rFonts w:eastAsiaTheme="minorEastAsia"/>
          <w:lang w:eastAsia="zh-CN"/>
        </w:rPr>
      </w:pPr>
    </w:p>
    <w:sectPr w:rsidR="002D2F39" w:rsidRPr="00513861"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A5C" w:rsidRDefault="008C5A5C">
      <w:r>
        <w:separator/>
      </w:r>
    </w:p>
  </w:endnote>
  <w:endnote w:type="continuationSeparator" w:id="0">
    <w:p w:rsidR="008C5A5C" w:rsidRDefault="008C5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971" w:rsidRDefault="00DD197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A5C" w:rsidRDefault="008C5A5C">
      <w:r>
        <w:separator/>
      </w:r>
    </w:p>
  </w:footnote>
  <w:footnote w:type="continuationSeparator" w:id="0">
    <w:p w:rsidR="008C5A5C" w:rsidRDefault="008C5A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4" w15:restartNumberingAfterBreak="0">
    <w:nsid w:val="30655255"/>
    <w:multiLevelType w:val="multilevel"/>
    <w:tmpl w:val="30655255"/>
    <w:lvl w:ilvl="0">
      <w:start w:val="1"/>
      <w:numFmt w:val="decimal"/>
      <w:lvlText w:val="%1)"/>
      <w:lvlJc w:val="left"/>
      <w:pPr>
        <w:ind w:left="760" w:hanging="360"/>
      </w:p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8"/>
  </w:num>
  <w:num w:numId="4">
    <w:abstractNumId w:val="14"/>
  </w:num>
  <w:num w:numId="5">
    <w:abstractNumId w:val="12"/>
  </w:num>
  <w:num w:numId="6">
    <w:abstractNumId w:val="5"/>
  </w:num>
  <w:num w:numId="7">
    <w:abstractNumId w:val="10"/>
  </w:num>
  <w:num w:numId="8">
    <w:abstractNumId w:val="19"/>
  </w:num>
  <w:num w:numId="9">
    <w:abstractNumId w:val="3"/>
  </w:num>
  <w:num w:numId="10">
    <w:abstractNumId w:val="17"/>
  </w:num>
  <w:num w:numId="11">
    <w:abstractNumId w:val="1"/>
  </w:num>
  <w:num w:numId="12">
    <w:abstractNumId w:val="9"/>
  </w:num>
  <w:num w:numId="13">
    <w:abstractNumId w:val="6"/>
  </w:num>
  <w:num w:numId="14">
    <w:abstractNumId w:val="15"/>
  </w:num>
  <w:num w:numId="15">
    <w:abstractNumId w:val="18"/>
  </w:num>
  <w:num w:numId="16">
    <w:abstractNumId w:val="0"/>
  </w:num>
  <w:num w:numId="17">
    <w:abstractNumId w:val="13"/>
  </w:num>
  <w:num w:numId="18">
    <w:abstractNumId w:val="16"/>
  </w:num>
  <w:num w:numId="19">
    <w:abstractNumId w:val="1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0D"/>
    <w:rsid w:val="00041429"/>
    <w:rsid w:val="00041AF5"/>
    <w:rsid w:val="0004270D"/>
    <w:rsid w:val="0004384F"/>
    <w:rsid w:val="0004411E"/>
    <w:rsid w:val="00044123"/>
    <w:rsid w:val="00044150"/>
    <w:rsid w:val="0004445D"/>
    <w:rsid w:val="00044985"/>
    <w:rsid w:val="000453FA"/>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617"/>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EF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749"/>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918"/>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E2B"/>
    <w:rsid w:val="00143F56"/>
    <w:rsid w:val="00143F90"/>
    <w:rsid w:val="001446B1"/>
    <w:rsid w:val="001448B7"/>
    <w:rsid w:val="001449A5"/>
    <w:rsid w:val="00146015"/>
    <w:rsid w:val="001460BE"/>
    <w:rsid w:val="001462C7"/>
    <w:rsid w:val="0014656E"/>
    <w:rsid w:val="0014714B"/>
    <w:rsid w:val="001476BE"/>
    <w:rsid w:val="00151161"/>
    <w:rsid w:val="00151725"/>
    <w:rsid w:val="0015195D"/>
    <w:rsid w:val="0015196F"/>
    <w:rsid w:val="00152BC7"/>
    <w:rsid w:val="00152FE6"/>
    <w:rsid w:val="00153F6F"/>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422"/>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286"/>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06FD"/>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D71"/>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72B"/>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964"/>
    <w:rsid w:val="00215988"/>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CCF"/>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7F"/>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BAB"/>
    <w:rsid w:val="002A5DE9"/>
    <w:rsid w:val="002A60DC"/>
    <w:rsid w:val="002A614B"/>
    <w:rsid w:val="002A6771"/>
    <w:rsid w:val="002A6857"/>
    <w:rsid w:val="002A6AA0"/>
    <w:rsid w:val="002A7097"/>
    <w:rsid w:val="002A75E3"/>
    <w:rsid w:val="002A7870"/>
    <w:rsid w:val="002A7F82"/>
    <w:rsid w:val="002B1A89"/>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2F39"/>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2AD"/>
    <w:rsid w:val="002E63E7"/>
    <w:rsid w:val="002E719D"/>
    <w:rsid w:val="002E7239"/>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735"/>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B00"/>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27133"/>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1E77"/>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3FE1"/>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822"/>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4C3"/>
    <w:rsid w:val="004442A4"/>
    <w:rsid w:val="00444DA8"/>
    <w:rsid w:val="004453CF"/>
    <w:rsid w:val="00445828"/>
    <w:rsid w:val="00445B93"/>
    <w:rsid w:val="00445BC4"/>
    <w:rsid w:val="00445CEA"/>
    <w:rsid w:val="00445FB2"/>
    <w:rsid w:val="00446400"/>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8B"/>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627"/>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D8"/>
    <w:rsid w:val="004E6AFF"/>
    <w:rsid w:val="004E6B02"/>
    <w:rsid w:val="004E76F5"/>
    <w:rsid w:val="004E76FB"/>
    <w:rsid w:val="004F03B1"/>
    <w:rsid w:val="004F04BB"/>
    <w:rsid w:val="004F101D"/>
    <w:rsid w:val="004F169F"/>
    <w:rsid w:val="004F16E2"/>
    <w:rsid w:val="004F1F9D"/>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861"/>
    <w:rsid w:val="0051390A"/>
    <w:rsid w:val="00514955"/>
    <w:rsid w:val="00514C5A"/>
    <w:rsid w:val="00514D8A"/>
    <w:rsid w:val="00515598"/>
    <w:rsid w:val="00515B07"/>
    <w:rsid w:val="00516146"/>
    <w:rsid w:val="00516384"/>
    <w:rsid w:val="005172BB"/>
    <w:rsid w:val="00517555"/>
    <w:rsid w:val="00517B5C"/>
    <w:rsid w:val="00517CCB"/>
    <w:rsid w:val="005201FC"/>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529"/>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B56"/>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D5B"/>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33CB"/>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C60"/>
    <w:rsid w:val="005F6E26"/>
    <w:rsid w:val="005F70C5"/>
    <w:rsid w:val="005F73E4"/>
    <w:rsid w:val="00600CFA"/>
    <w:rsid w:val="006010A4"/>
    <w:rsid w:val="0060113D"/>
    <w:rsid w:val="00601AEC"/>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3AD2"/>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E6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1983"/>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DB4"/>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C9C"/>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A5C"/>
    <w:rsid w:val="008C6315"/>
    <w:rsid w:val="008C6434"/>
    <w:rsid w:val="008C6565"/>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0D6"/>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18C6"/>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767"/>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CF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2FBA"/>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197"/>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611"/>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1B"/>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82"/>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1C6"/>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7FF"/>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5C19"/>
    <w:rsid w:val="00B061BA"/>
    <w:rsid w:val="00B0658C"/>
    <w:rsid w:val="00B06990"/>
    <w:rsid w:val="00B06AD6"/>
    <w:rsid w:val="00B073C8"/>
    <w:rsid w:val="00B07493"/>
    <w:rsid w:val="00B07565"/>
    <w:rsid w:val="00B0758F"/>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1B"/>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20"/>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4F6C"/>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987"/>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1D03"/>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44F"/>
    <w:rsid w:val="00CE05F0"/>
    <w:rsid w:val="00CE09FD"/>
    <w:rsid w:val="00CE0A06"/>
    <w:rsid w:val="00CE0AFD"/>
    <w:rsid w:val="00CE0FDE"/>
    <w:rsid w:val="00CE1551"/>
    <w:rsid w:val="00CE1B85"/>
    <w:rsid w:val="00CE23CA"/>
    <w:rsid w:val="00CE2ABD"/>
    <w:rsid w:val="00CE3915"/>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4468"/>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A32"/>
    <w:rsid w:val="00D51DBD"/>
    <w:rsid w:val="00D52300"/>
    <w:rsid w:val="00D524DA"/>
    <w:rsid w:val="00D53569"/>
    <w:rsid w:val="00D53DED"/>
    <w:rsid w:val="00D5433E"/>
    <w:rsid w:val="00D5549A"/>
    <w:rsid w:val="00D556FF"/>
    <w:rsid w:val="00D55BF6"/>
    <w:rsid w:val="00D55C6C"/>
    <w:rsid w:val="00D5603F"/>
    <w:rsid w:val="00D56E57"/>
    <w:rsid w:val="00D570C2"/>
    <w:rsid w:val="00D610C6"/>
    <w:rsid w:val="00D61428"/>
    <w:rsid w:val="00D61673"/>
    <w:rsid w:val="00D618AE"/>
    <w:rsid w:val="00D628A0"/>
    <w:rsid w:val="00D63556"/>
    <w:rsid w:val="00D63E3A"/>
    <w:rsid w:val="00D63FD8"/>
    <w:rsid w:val="00D645AD"/>
    <w:rsid w:val="00D6487E"/>
    <w:rsid w:val="00D65193"/>
    <w:rsid w:val="00D65443"/>
    <w:rsid w:val="00D665E5"/>
    <w:rsid w:val="00D666A6"/>
    <w:rsid w:val="00D668A4"/>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8F1"/>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E88"/>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971"/>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ACD"/>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0CDD"/>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461"/>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482"/>
    <w:rsid w:val="00EC1AAF"/>
    <w:rsid w:val="00EC1F5A"/>
    <w:rsid w:val="00EC21BB"/>
    <w:rsid w:val="00EC267B"/>
    <w:rsid w:val="00EC28D1"/>
    <w:rsid w:val="00EC363B"/>
    <w:rsid w:val="00EC3BBE"/>
    <w:rsid w:val="00EC3F40"/>
    <w:rsid w:val="00EC3FEB"/>
    <w:rsid w:val="00EC444E"/>
    <w:rsid w:val="00EC488F"/>
    <w:rsid w:val="00EC5D43"/>
    <w:rsid w:val="00EC5DE1"/>
    <w:rsid w:val="00EC6510"/>
    <w:rsid w:val="00EC7EFE"/>
    <w:rsid w:val="00ED0769"/>
    <w:rsid w:val="00ED0898"/>
    <w:rsid w:val="00ED1544"/>
    <w:rsid w:val="00ED2392"/>
    <w:rsid w:val="00ED2D48"/>
    <w:rsid w:val="00ED2E0E"/>
    <w:rsid w:val="00ED3063"/>
    <w:rsid w:val="00ED344B"/>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2FB6"/>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1EB"/>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9E9"/>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45"/>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837"/>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97A"/>
    <w:rsid w:val="00F77DE9"/>
    <w:rsid w:val="00F77F7B"/>
    <w:rsid w:val="00F77FB4"/>
    <w:rsid w:val="00F80461"/>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5B1"/>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styleId="a7">
    <w:name w:val="footnote reference"/>
    <w:aliases w:val="Appel note de bas de p,Nota,Footnote symbol,Footnot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link w:val="Char3"/>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rsid w:val="009B4262"/>
    <w:pPr>
      <w:ind w:left="1135"/>
    </w:pPr>
  </w:style>
  <w:style w:type="paragraph" w:styleId="24">
    <w:name w:val="List 2"/>
    <w:basedOn w:val="aa"/>
    <w:link w:val="2Char1"/>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¾’©" w:hAnsi="–¾’©"/>
    </w:rPr>
  </w:style>
  <w:style w:type="paragraph" w:styleId="af1">
    <w:name w:val="Plain Text"/>
    <w:basedOn w:val="a1"/>
    <w:link w:val="Char6"/>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link w:val="Char8"/>
    <w:pPr>
      <w:widowControl w:val="0"/>
      <w:ind w:left="210"/>
      <w:jc w:val="both"/>
    </w:pPr>
    <w:rPr>
      <w:snapToGrid w:val="0"/>
      <w:kern w:val="2"/>
      <w:sz w:val="21"/>
    </w:rPr>
  </w:style>
  <w:style w:type="paragraph" w:styleId="af4">
    <w:name w:val="table of figures"/>
    <w:basedOn w:val="a1"/>
    <w:next w:val="a1"/>
    <w:pPr>
      <w:ind w:left="400" w:hanging="400"/>
      <w:jc w:val="center"/>
    </w:pPr>
    <w:rPr>
      <w:b/>
    </w:rPr>
  </w:style>
  <w:style w:type="paragraph" w:styleId="25">
    <w:name w:val="Body Text 2"/>
    <w:basedOn w:val="a1"/>
    <w:link w:val="2Char2"/>
    <w:rPr>
      <w:i/>
    </w:rPr>
  </w:style>
  <w:style w:type="paragraph" w:styleId="33">
    <w:name w:val="Body Text Indent 3"/>
    <w:basedOn w:val="a1"/>
    <w:link w:val="3Char1"/>
    <w:pPr>
      <w:ind w:left="1080"/>
    </w:pPr>
  </w:style>
  <w:style w:type="paragraph" w:styleId="af5">
    <w:name w:val="annotation text"/>
    <w:basedOn w:val="a1"/>
    <w:link w:val="Char9"/>
    <w:uiPriority w:val="99"/>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link w:val="3Char2"/>
    <w:pPr>
      <w:keepNext/>
      <w:keepLines/>
    </w:pPr>
    <w:rPr>
      <w:rFonts w:eastAsia="Arial Unicode MS"/>
      <w:color w:val="000000"/>
    </w:rPr>
  </w:style>
  <w:style w:type="paragraph" w:styleId="af7">
    <w:name w:val="Balloon Text"/>
    <w:basedOn w:val="a1"/>
    <w:link w:val="Chara"/>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link w:val="Charb"/>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c">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d"/>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rsid w:val="00590EBF"/>
    <w:pPr>
      <w:ind w:leftChars="2500" w:left="100"/>
    </w:pPr>
  </w:style>
  <w:style w:type="character" w:customStyle="1" w:styleId="Chare">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uiPriority w:val="35"/>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6">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5">
    <w:name w:val="文档结构图 Char"/>
    <w:link w:val="af0"/>
    <w:rsid w:val="00755136"/>
    <w:rPr>
      <w:rFonts w:ascii="–¾’©" w:eastAsia="Times New Roman" w:hAnsi="–¾’©"/>
      <w:shd w:val="clear" w:color="auto" w:fill="000080"/>
      <w:lang w:val="en-GB" w:eastAsia="en-US"/>
    </w:rPr>
  </w:style>
  <w:style w:type="character" w:customStyle="1" w:styleId="Char9">
    <w:name w:val="批注文字 Char"/>
    <w:link w:val="af5"/>
    <w:uiPriority w:val="99"/>
    <w:rsid w:val="00755136"/>
    <w:rPr>
      <w:rFonts w:ascii="Osaka" w:eastAsia="Osaka"/>
      <w:sz w:val="24"/>
      <w:lang w:val="en-GB" w:eastAsia="en-US"/>
    </w:rPr>
  </w:style>
  <w:style w:type="character" w:customStyle="1" w:styleId="Chara">
    <w:name w:val="批注框文本 Char"/>
    <w:link w:val="af7"/>
    <w:rsid w:val="00755136"/>
    <w:rPr>
      <w:rFonts w:ascii="–¾’©" w:eastAsia="Times New Roman" w:hAnsi="–¾’©" w:cs="–¾’©"/>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3"/>
    <w:rsid w:val="00755136"/>
    <w:pPr>
      <w:ind w:leftChars="100" w:left="400" w:hangingChars="100" w:hanging="200"/>
    </w:pPr>
    <w:rPr>
      <w:rFonts w:eastAsia="Batang"/>
      <w:lang w:eastAsia="en-GB"/>
    </w:rPr>
  </w:style>
  <w:style w:type="character" w:customStyle="1" w:styleId="2Char3">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rsid w:val="00755136"/>
    <w:pPr>
      <w:overflowPunct/>
      <w:autoSpaceDE/>
      <w:autoSpaceDN/>
      <w:adjustRightInd/>
      <w:snapToGrid w:val="0"/>
      <w:textAlignment w:val="auto"/>
    </w:pPr>
    <w:rPr>
      <w:rFonts w:eastAsia="宋体"/>
    </w:rPr>
  </w:style>
  <w:style w:type="character" w:customStyle="1" w:styleId="Charf">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rsid w:val="00755136"/>
    <w:rPr>
      <w:rFonts w:ascii="Tahoma" w:eastAsia="宋体" w:hAnsi="Tahoma"/>
      <w:lang w:val="nb-NO" w:eastAsia="ja-JP"/>
    </w:rPr>
  </w:style>
  <w:style w:type="paragraph" w:customStyle="1" w:styleId="B1">
    <w:name w:val="B1+"/>
    <w:basedOn w:val="a1"/>
    <w:rsid w:val="00755136"/>
    <w:pPr>
      <w:numPr>
        <w:numId w:val="9"/>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6F47"/>
    <w:rPr>
      <w:rFonts w:eastAsia="Times New Roman"/>
      <w:sz w:val="16"/>
      <w:lang w:val="en-GB" w:eastAsia="en-US"/>
    </w:rPr>
  </w:style>
  <w:style w:type="character" w:customStyle="1" w:styleId="Charb">
    <w:name w:val="批注主题 Char"/>
    <w:link w:val="afa"/>
    <w:rsid w:val="005A6F47"/>
    <w:rPr>
      <w:rFonts w:eastAsia="Times New Roman"/>
      <w:b/>
      <w:bCs/>
      <w:lang w:val="en-GB" w:eastAsia="en-GB"/>
    </w:rPr>
  </w:style>
  <w:style w:type="character" w:customStyle="1" w:styleId="UnresolvedMention1">
    <w:name w:val="Unresolved Mention1"/>
    <w:uiPriority w:val="99"/>
    <w:unhideWhenUsed/>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rsid w:val="005A6F47"/>
    <w:rPr>
      <w:rFonts w:eastAsia="Times New Roman"/>
      <w:snapToGrid w:val="0"/>
      <w:kern w:val="2"/>
      <w:sz w:val="21"/>
      <w:lang w:val="en-GB" w:eastAsia="en-US"/>
    </w:rPr>
  </w:style>
  <w:style w:type="paragraph" w:customStyle="1" w:styleId="B2">
    <w:name w:val="B2+"/>
    <w:basedOn w:val="B20"/>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rsid w:val="005A6F47"/>
    <w:pPr>
      <w:numPr>
        <w:numId w:val="11"/>
      </w:numPr>
      <w:tabs>
        <w:tab w:val="left" w:pos="1134"/>
      </w:tabs>
    </w:pPr>
    <w:rPr>
      <w:rFonts w:eastAsia="MS Mincho"/>
      <w:lang w:eastAsia="en-GB"/>
    </w:rPr>
  </w:style>
  <w:style w:type="paragraph" w:customStyle="1" w:styleId="BL">
    <w:name w:val="BL"/>
    <w:basedOn w:val="a1"/>
    <w:rsid w:val="005A6F47"/>
    <w:pPr>
      <w:numPr>
        <w:numId w:val="12"/>
      </w:numPr>
      <w:tabs>
        <w:tab w:val="left" w:pos="851"/>
      </w:tabs>
    </w:pPr>
    <w:rPr>
      <w:rFonts w:eastAsia="MS Mincho"/>
      <w:lang w:eastAsia="en-GB"/>
    </w:rPr>
  </w:style>
  <w:style w:type="paragraph" w:customStyle="1" w:styleId="BN">
    <w:name w:val="BN"/>
    <w:basedOn w:val="a1"/>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rsid w:val="005A6F47"/>
    <w:rPr>
      <w:rFonts w:ascii="Arial" w:eastAsia="宋体" w:hAnsi="Arial"/>
    </w:rPr>
  </w:style>
  <w:style w:type="character" w:customStyle="1" w:styleId="8Char">
    <w:name w:val="标题 8 Char"/>
    <w:link w:val="8"/>
    <w:rsid w:val="005A6F47"/>
    <w:rPr>
      <w:rFonts w:ascii="Arial" w:eastAsia="Arial" w:hAnsi="Arial"/>
      <w:sz w:val="36"/>
      <w:lang w:val="en-GB" w:eastAsia="en-US"/>
    </w:rPr>
  </w:style>
  <w:style w:type="character" w:customStyle="1" w:styleId="9Char">
    <w:name w:val="标题 9 Char"/>
    <w:link w:val="9"/>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rsid w:val="005A6F47"/>
    <w:rPr>
      <w:rFonts w:eastAsia="Times New Roman"/>
      <w:i/>
      <w:lang w:val="en-GB" w:eastAsia="en-US"/>
    </w:rPr>
  </w:style>
  <w:style w:type="character" w:customStyle="1" w:styleId="3Char2">
    <w:name w:val="正文文本 3 Char"/>
    <w:basedOn w:val="a2"/>
    <w:link w:val="34"/>
    <w:rsid w:val="005A6F47"/>
    <w:rPr>
      <w:rFonts w:eastAsia="Arial Unicode MS"/>
      <w:color w:val="000000"/>
      <w:lang w:val="en-GB" w:eastAsia="en-US"/>
    </w:rPr>
  </w:style>
  <w:style w:type="paragraph" w:customStyle="1" w:styleId="18">
    <w:name w:val="修订1"/>
    <w:hidden/>
    <w:semiHidden/>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6F47"/>
    <w:rPr>
      <w:rFonts w:ascii="Arial" w:hAnsi="Arial"/>
      <w:sz w:val="28"/>
      <w:lang w:val="en-GB" w:eastAsia="en-US" w:bidi="ar-SA"/>
    </w:rPr>
  </w:style>
  <w:style w:type="paragraph" w:customStyle="1" w:styleId="TOC91">
    <w:name w:val="TOC 91"/>
    <w:basedOn w:val="80"/>
    <w:rsid w:val="005A6F47"/>
    <w:pPr>
      <w:keepNext/>
      <w:ind w:left="1418" w:hanging="1418"/>
    </w:pPr>
    <w:rPr>
      <w:rFonts w:eastAsia="MS Mincho"/>
      <w:lang w:val="en-US" w:eastAsia="en-GB"/>
    </w:rPr>
  </w:style>
  <w:style w:type="paragraph" w:customStyle="1" w:styleId="Caption1">
    <w:name w:val="Caption1"/>
    <w:basedOn w:val="a1"/>
    <w:next w:val="a1"/>
    <w:rsid w:val="005A6F47"/>
    <w:pPr>
      <w:spacing w:before="120" w:after="120"/>
    </w:pPr>
    <w:rPr>
      <w:rFonts w:eastAsia="MS Mincho"/>
      <w:b/>
      <w:lang w:eastAsia="en-GB"/>
    </w:rPr>
  </w:style>
  <w:style w:type="paragraph" w:customStyle="1" w:styleId="TableofFigures1">
    <w:name w:val="Table of Figures1"/>
    <w:basedOn w:val="a1"/>
    <w:next w:val="a1"/>
    <w:rsid w:val="005A6F47"/>
    <w:pPr>
      <w:ind w:left="400" w:hanging="400"/>
      <w:jc w:val="center"/>
    </w:pPr>
    <w:rPr>
      <w:rFonts w:eastAsia="MS Mincho"/>
      <w:b/>
      <w:lang w:eastAsia="en-GB"/>
    </w:rPr>
  </w:style>
  <w:style w:type="character" w:customStyle="1" w:styleId="msoins00">
    <w:name w:val="msoins0"/>
    <w:rsid w:val="005A6F47"/>
  </w:style>
  <w:style w:type="character" w:customStyle="1" w:styleId="h5Char4">
    <w:name w:val="h5 Char4"/>
    <w:aliases w:val="Heading5 Char3,Head5 Char3,H5 Char3,M5 Char3,mh2 Char3,Module heading 2 Char3,heading 8 Char3,Numbered Sub-list Char2,Heading 81 Char Char2"/>
    <w:rsid w:val="005A6F47"/>
    <w:rPr>
      <w:rFonts w:ascii="Arial" w:hAnsi="Arial"/>
      <w:sz w:val="22"/>
      <w:lang w:val="en-GB" w:eastAsia="en-GB" w:bidi="ar-SA"/>
    </w:rPr>
  </w:style>
  <w:style w:type="character" w:customStyle="1" w:styleId="B1Zchn">
    <w:name w:val="B1 Zchn"/>
    <w:rsid w:val="005A6F47"/>
    <w:rPr>
      <w:rFonts w:ascii="Times New Roman" w:hAnsi="Times New Roman"/>
      <w:lang w:val="en-GB"/>
    </w:rPr>
  </w:style>
  <w:style w:type="paragraph" w:customStyle="1" w:styleId="msonormal0">
    <w:name w:val="msonormal"/>
    <w:basedOn w:val="a1"/>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A6F47"/>
    <w:rPr>
      <w:rFonts w:ascii="Times New Roman" w:hAnsi="Times New Roman"/>
      <w:lang w:val="en-GB" w:eastAsia="ko-KR"/>
    </w:rPr>
  </w:style>
  <w:style w:type="character" w:customStyle="1" w:styleId="Charf1">
    <w:name w:val="列出段落 Char"/>
    <w:link w:val="aff6"/>
    <w:uiPriority w:val="34"/>
    <w:locked/>
    <w:rsid w:val="005A6F47"/>
    <w:rPr>
      <w:rFonts w:eastAsia="Times New Roman"/>
      <w:lang w:val="en-GB" w:eastAsia="en-US"/>
    </w:rPr>
  </w:style>
  <w:style w:type="character" w:customStyle="1" w:styleId="B1Char1">
    <w:name w:val="B1 Char1"/>
    <w:rsid w:val="005A6F47"/>
    <w:rPr>
      <w:lang w:val="en-GB"/>
    </w:rPr>
  </w:style>
  <w:style w:type="paragraph" w:customStyle="1" w:styleId="38">
    <w:name w:val="吹き出し3"/>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5A6F47"/>
    <w:rPr>
      <w:rFonts w:eastAsia="宋体"/>
      <w:lang w:val="en-GB" w:eastAsia="ja-JP"/>
    </w:rPr>
  </w:style>
  <w:style w:type="character" w:customStyle="1" w:styleId="3Char1">
    <w:name w:val="正文文本缩进 3 Char"/>
    <w:basedOn w:val="a2"/>
    <w:link w:val="33"/>
    <w:rsid w:val="005A6F47"/>
    <w:rPr>
      <w:rFonts w:eastAsia="Times New Roman"/>
      <w:lang w:val="en-GB" w:eastAsia="en-US"/>
    </w:rPr>
  </w:style>
  <w:style w:type="character" w:customStyle="1" w:styleId="MTEquationSection">
    <w:name w:val="MTEquationSection"/>
    <w:rsid w:val="005A6F47"/>
    <w:rPr>
      <w:vanish w:val="0"/>
      <w:color w:val="FF0000"/>
      <w:lang w:eastAsia="en-US"/>
    </w:rPr>
  </w:style>
  <w:style w:type="character" w:customStyle="1" w:styleId="Char2">
    <w:name w:val="列表 Char"/>
    <w:link w:val="aa"/>
    <w:rsid w:val="005A6F47"/>
    <w:rPr>
      <w:rFonts w:eastAsia="Times New Roman"/>
      <w:lang w:val="en-GB" w:eastAsia="en-US"/>
    </w:rPr>
  </w:style>
  <w:style w:type="character" w:customStyle="1" w:styleId="2Char1">
    <w:name w:val="列表 2 Char"/>
    <w:link w:val="24"/>
    <w:rsid w:val="005A6F47"/>
    <w:rPr>
      <w:rFonts w:eastAsia="Times New Roman"/>
      <w:lang w:val="en-GB" w:eastAsia="en-US"/>
    </w:rPr>
  </w:style>
  <w:style w:type="character" w:customStyle="1" w:styleId="3Char0">
    <w:name w:val="列表项目符号 3 Char"/>
    <w:link w:val="31"/>
    <w:rsid w:val="005A6F47"/>
    <w:rPr>
      <w:rFonts w:eastAsia="Times New Roman"/>
      <w:lang w:val="en-GB" w:eastAsia="en-US"/>
    </w:rPr>
  </w:style>
  <w:style w:type="character" w:customStyle="1" w:styleId="2Char0">
    <w:name w:val="列表项目符号 2 Char"/>
    <w:link w:val="23"/>
    <w:rsid w:val="005A6F47"/>
    <w:rPr>
      <w:rFonts w:eastAsia="Times New Roman"/>
      <w:lang w:val="en-GB" w:eastAsia="en-US"/>
    </w:rPr>
  </w:style>
  <w:style w:type="character" w:customStyle="1" w:styleId="Char3">
    <w:name w:val="列表项目符号 Char"/>
    <w:link w:val="ab"/>
    <w:rsid w:val="005A6F47"/>
    <w:rPr>
      <w:rFonts w:eastAsia="Times New Roman"/>
      <w:lang w:val="en-GB" w:eastAsia="en-US"/>
    </w:rPr>
  </w:style>
  <w:style w:type="character" w:customStyle="1" w:styleId="superscript">
    <w:name w:val="superscript"/>
    <w:rsid w:val="005A6F47"/>
    <w:rPr>
      <w:rFonts w:ascii="Bookman" w:hAnsi="Bookman"/>
      <w:position w:val="6"/>
      <w:sz w:val="18"/>
    </w:rPr>
  </w:style>
  <w:style w:type="character" w:customStyle="1" w:styleId="NOChar1">
    <w:name w:val="NO Char1"/>
    <w:rsid w:val="005A6F47"/>
    <w:rPr>
      <w:rFonts w:eastAsia="MS Mincho"/>
      <w:lang w:val="en-GB" w:eastAsia="en-US" w:bidi="ar-SA"/>
    </w:rPr>
  </w:style>
  <w:style w:type="paragraph" w:customStyle="1" w:styleId="textintend1">
    <w:name w:val="text intend 1"/>
    <w:basedOn w:val="text"/>
    <w:rsid w:val="005A6F47"/>
    <w:pPr>
      <w:widowControl/>
      <w:tabs>
        <w:tab w:val="left" w:pos="992"/>
      </w:tabs>
      <w:spacing w:after="120"/>
      <w:ind w:left="992" w:hanging="425"/>
    </w:pPr>
    <w:rPr>
      <w:rFonts w:eastAsia="MS Mincho"/>
      <w:lang w:val="en-US"/>
    </w:rPr>
  </w:style>
  <w:style w:type="paragraph" w:customStyle="1" w:styleId="TabList">
    <w:name w:val="TabList"/>
    <w:basedOn w:val="a1"/>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A6F47"/>
    <w:rPr>
      <w:lang w:val="en-GB"/>
    </w:rPr>
  </w:style>
  <w:style w:type="character" w:customStyle="1" w:styleId="EndnoteTextChar1">
    <w:name w:val="Endnote Text Char1"/>
    <w:rsid w:val="005A6F47"/>
    <w:rPr>
      <w:lang w:val="en-GB"/>
    </w:rPr>
  </w:style>
  <w:style w:type="character" w:customStyle="1" w:styleId="TitleChar1">
    <w:name w:val="Title Char1"/>
    <w:rsid w:val="005A6F47"/>
    <w:rPr>
      <w:rFonts w:ascii="Cambria" w:eastAsia="Times New Roman" w:hAnsi="Cambria" w:cs="Times New Roman"/>
      <w:b/>
      <w:bCs/>
      <w:kern w:val="28"/>
      <w:sz w:val="32"/>
      <w:szCs w:val="32"/>
      <w:lang w:val="en-GB"/>
    </w:rPr>
  </w:style>
  <w:style w:type="paragraph" w:customStyle="1" w:styleId="textintend2">
    <w:name w:val="text intend 2"/>
    <w:basedOn w:val="tex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rsid w:val="005A6F47"/>
    <w:rPr>
      <w:lang w:val="en-GB"/>
    </w:rPr>
  </w:style>
  <w:style w:type="character" w:customStyle="1" w:styleId="BodyTextIndentChar1">
    <w:name w:val="Body Text Indent Char1"/>
    <w:rsid w:val="005A6F47"/>
    <w:rPr>
      <w:lang w:val="en-GB"/>
    </w:rPr>
  </w:style>
  <w:style w:type="character" w:customStyle="1" w:styleId="BodyText3Char1">
    <w:name w:val="Body Text 3 Char1"/>
    <w:rsid w:val="005A6F47"/>
    <w:rPr>
      <w:sz w:val="16"/>
      <w:szCs w:val="16"/>
      <w:lang w:val="en-GB"/>
    </w:rPr>
  </w:style>
  <w:style w:type="paragraph" w:customStyle="1" w:styleId="text">
    <w:name w:val="text"/>
    <w:basedOn w:val="a1"/>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5A6F47"/>
    <w:pPr>
      <w:widowControl/>
      <w:tabs>
        <w:tab w:val="left" w:pos="1843"/>
      </w:tabs>
      <w:spacing w:after="120"/>
      <w:ind w:left="1843" w:hanging="425"/>
    </w:pPr>
    <w:rPr>
      <w:rFonts w:eastAsia="MS Mincho"/>
      <w:lang w:val="en-US"/>
    </w:rPr>
  </w:style>
  <w:style w:type="paragraph" w:customStyle="1" w:styleId="normalpuce">
    <w:name w:val="normal puce"/>
    <w:basedOn w:val="a1"/>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6F47"/>
    <w:rPr>
      <w:rFonts w:eastAsia="宋体"/>
      <w:lang w:val="en-GB" w:eastAsia="en-US"/>
    </w:rPr>
  </w:style>
  <w:style w:type="character" w:styleId="aff9">
    <w:name w:val="Placeholder Text"/>
    <w:uiPriority w:val="99"/>
    <w:unhideWhenUsed/>
    <w:rsid w:val="005A6F47"/>
    <w:rPr>
      <w:color w:val="808080"/>
    </w:rPr>
  </w:style>
  <w:style w:type="paragraph" w:customStyle="1" w:styleId="LGTdoc">
    <w:name w:val="LGTdoc_본문"/>
    <w:basedOn w:val="a1"/>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5A6F47"/>
    <w:rPr>
      <w:rFonts w:ascii="Arial" w:eastAsia="宋体" w:hAnsi="Arial"/>
      <w:szCs w:val="24"/>
      <w:lang w:val="en-GB" w:eastAsia="en-US"/>
    </w:rPr>
  </w:style>
  <w:style w:type="paragraph" w:customStyle="1" w:styleId="Text1">
    <w:name w:val="Text 1"/>
    <w:basedOn w:val="a1"/>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rsid w:val="005A6F47"/>
  </w:style>
  <w:style w:type="paragraph" w:customStyle="1" w:styleId="cita">
    <w:name w:val="cita"/>
    <w:basedOn w:val="a1"/>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rsid w:val="005A6F47"/>
    <w:rPr>
      <w:rFonts w:eastAsia="MS Mincho" w:cs="v4.2.0"/>
      <w:lang w:eastAsia="en-GB"/>
    </w:rPr>
  </w:style>
  <w:style w:type="paragraph" w:customStyle="1" w:styleId="CharCharCharCharCharCharCharCharCharCharCharCharChar">
    <w:name w:val="Char Char Char Char Char Char Char Char Char Char Char Char Char"/>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5A6F47"/>
    <w:rPr>
      <w:rFonts w:eastAsia="宋体"/>
      <w:sz w:val="22"/>
      <w:szCs w:val="22"/>
      <w:lang w:val="en-GB" w:eastAsia="en-US"/>
    </w:rPr>
  </w:style>
  <w:style w:type="character" w:customStyle="1" w:styleId="apple-converted-space">
    <w:name w:val="apple-converted-space"/>
    <w:rsid w:val="005A6F47"/>
  </w:style>
  <w:style w:type="character" w:customStyle="1" w:styleId="shorttext">
    <w:name w:val="short_tex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6F47"/>
    <w:rPr>
      <w:rFonts w:ascii="Times New Roman" w:eastAsia="Yu Mincho" w:hAnsi="Times New Roman"/>
      <w:lang w:val="en-GB" w:eastAsia="en-US"/>
    </w:rPr>
  </w:style>
  <w:style w:type="paragraph" w:customStyle="1" w:styleId="46">
    <w:name w:val="吹き出し4"/>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5A6F47"/>
    <w:rPr>
      <w:lang w:val="en-GB" w:eastAsia="en-US"/>
    </w:rPr>
  </w:style>
  <w:style w:type="paragraph" w:customStyle="1" w:styleId="TOC92">
    <w:name w:val="TOC 92"/>
    <w:basedOn w:val="80"/>
    <w:rsid w:val="005A6F47"/>
    <w:pPr>
      <w:keepNext/>
      <w:ind w:left="1418" w:hanging="1418"/>
    </w:pPr>
    <w:rPr>
      <w:rFonts w:eastAsia="MS Mincho"/>
      <w:bCs/>
      <w:szCs w:val="22"/>
      <w:lang w:val="en-US" w:eastAsia="en-GB"/>
    </w:rPr>
  </w:style>
  <w:style w:type="paragraph" w:customStyle="1" w:styleId="Caption2">
    <w:name w:val="Caption2"/>
    <w:basedOn w:val="a1"/>
    <w:next w:val="a1"/>
    <w:rsid w:val="005A6F47"/>
    <w:pPr>
      <w:spacing w:before="120" w:after="120"/>
    </w:pPr>
    <w:rPr>
      <w:rFonts w:eastAsia="MS Mincho"/>
      <w:b/>
      <w:lang w:eastAsia="en-GB"/>
    </w:rPr>
  </w:style>
  <w:style w:type="paragraph" w:customStyle="1" w:styleId="TableofFigures2">
    <w:name w:val="Table of Figures2"/>
    <w:basedOn w:val="a1"/>
    <w:next w:val="a1"/>
    <w:rsid w:val="005A6F47"/>
    <w:pPr>
      <w:ind w:left="400" w:hanging="400"/>
      <w:jc w:val="center"/>
    </w:pPr>
    <w:rPr>
      <w:rFonts w:eastAsia="MS Mincho"/>
      <w:b/>
      <w:lang w:eastAsia="en-GB"/>
    </w:rPr>
  </w:style>
  <w:style w:type="paragraph" w:customStyle="1" w:styleId="Char20">
    <w:name w:val="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5A6F47"/>
    <w:rPr>
      <w:lang w:val="en-GB" w:eastAsia="ja-JP" w:bidi="ar-SA"/>
    </w:rPr>
  </w:style>
  <w:style w:type="character" w:customStyle="1" w:styleId="CharChar42">
    <w:name w:val="Char Char42"/>
    <w:rsid w:val="005A6F47"/>
    <w:rPr>
      <w:rFonts w:ascii="Courier New" w:hAnsi="Courier New" w:cs="Courier New" w:hint="default"/>
      <w:lang w:val="nb-NO" w:eastAsia="ja-JP" w:bidi="ar-SA"/>
    </w:rPr>
  </w:style>
  <w:style w:type="character" w:customStyle="1" w:styleId="CharChar72">
    <w:name w:val="Char Char72"/>
    <w:semiHidden/>
    <w:rsid w:val="005A6F47"/>
    <w:rPr>
      <w:rFonts w:ascii="Tahoma" w:hAnsi="Tahoma" w:cs="Tahoma" w:hint="default"/>
      <w:shd w:val="clear" w:color="auto" w:fill="000080"/>
      <w:lang w:val="en-GB" w:eastAsia="en-US"/>
    </w:rPr>
  </w:style>
  <w:style w:type="character" w:customStyle="1" w:styleId="CharChar102">
    <w:name w:val="Char Char102"/>
    <w:semiHidden/>
    <w:rsid w:val="005A6F47"/>
    <w:rPr>
      <w:rFonts w:ascii="Times New Roman" w:hAnsi="Times New Roman" w:cs="Times New Roman" w:hint="default"/>
      <w:lang w:val="en-GB" w:eastAsia="en-US"/>
    </w:rPr>
  </w:style>
  <w:style w:type="character" w:customStyle="1" w:styleId="CharChar92">
    <w:name w:val="Char Char92"/>
    <w:semiHidden/>
    <w:rsid w:val="005A6F47"/>
    <w:rPr>
      <w:rFonts w:ascii="Tahoma" w:hAnsi="Tahoma" w:cs="Tahoma" w:hint="default"/>
      <w:sz w:val="16"/>
      <w:szCs w:val="16"/>
      <w:lang w:val="en-GB" w:eastAsia="en-US"/>
    </w:rPr>
  </w:style>
  <w:style w:type="character" w:customStyle="1" w:styleId="CharChar82">
    <w:name w:val="Char Char82"/>
    <w:semiHidden/>
    <w:rsid w:val="005A6F47"/>
    <w:rPr>
      <w:rFonts w:ascii="Times New Roman" w:hAnsi="Times New Roman" w:cs="Times New Roman" w:hint="default"/>
      <w:b/>
      <w:bCs/>
      <w:lang w:val="en-GB" w:eastAsia="en-US"/>
    </w:rPr>
  </w:style>
  <w:style w:type="character" w:customStyle="1" w:styleId="CharChar292">
    <w:name w:val="Char Char292"/>
    <w:rsid w:val="005A6F47"/>
    <w:rPr>
      <w:rFonts w:ascii="Arial" w:hAnsi="Arial" w:cs="Arial" w:hint="default"/>
      <w:sz w:val="36"/>
      <w:lang w:val="en-GB" w:eastAsia="en-US" w:bidi="ar-SA"/>
    </w:rPr>
  </w:style>
  <w:style w:type="character" w:customStyle="1" w:styleId="CharChar282">
    <w:name w:val="Char Char282"/>
    <w:rsid w:val="005A6F47"/>
    <w:rPr>
      <w:rFonts w:ascii="Arial" w:hAnsi="Arial" w:cs="Arial" w:hint="default"/>
      <w:sz w:val="32"/>
      <w:lang w:val="en-GB"/>
    </w:rPr>
  </w:style>
  <w:style w:type="character" w:customStyle="1" w:styleId="ZchnZchn52">
    <w:name w:val="Zchn Zchn52"/>
    <w:rsid w:val="005A6F47"/>
    <w:rPr>
      <w:rFonts w:ascii="Courier New" w:eastAsia="Batang" w:hAnsi="Courier New"/>
      <w:lang w:val="nb-NO" w:eastAsia="en-US" w:bidi="ar-SA"/>
    </w:rPr>
  </w:style>
  <w:style w:type="paragraph" w:customStyle="1" w:styleId="TOC911">
    <w:name w:val="TOC 911"/>
    <w:basedOn w:val="80"/>
    <w:rsid w:val="005A6F47"/>
    <w:pPr>
      <w:keepNext/>
      <w:ind w:left="1418" w:hanging="1418"/>
    </w:pPr>
    <w:rPr>
      <w:rFonts w:eastAsia="MS Mincho"/>
      <w:noProof w:val="0"/>
      <w:lang w:eastAsia="en-GB"/>
    </w:rPr>
  </w:style>
  <w:style w:type="paragraph" w:customStyle="1" w:styleId="Caption11">
    <w:name w:val="Caption11"/>
    <w:basedOn w:val="a1"/>
    <w:next w:val="a1"/>
    <w:rsid w:val="005A6F47"/>
    <w:pPr>
      <w:spacing w:before="120" w:after="120"/>
    </w:pPr>
    <w:rPr>
      <w:rFonts w:eastAsia="MS Mincho"/>
      <w:b/>
      <w:lang w:eastAsia="en-GB"/>
    </w:rPr>
  </w:style>
  <w:style w:type="paragraph" w:customStyle="1" w:styleId="TableofFigures11">
    <w:name w:val="Table of Figures11"/>
    <w:basedOn w:val="a1"/>
    <w:next w:val="a1"/>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rsid w:val="005A6F47"/>
    <w:rPr>
      <w:color w:val="808080"/>
      <w:shd w:val="clear" w:color="auto" w:fill="E6E6E6"/>
    </w:rPr>
  </w:style>
  <w:style w:type="paragraph" w:customStyle="1" w:styleId="CharCharCharCharChar1">
    <w:name w:val="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5A6F47"/>
    <w:rPr>
      <w:lang w:val="en-GB" w:eastAsia="ja-JP" w:bidi="ar-SA"/>
    </w:rPr>
  </w:style>
  <w:style w:type="paragraph" w:customStyle="1" w:styleId="1Char10">
    <w:name w:val="(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A6F47"/>
    <w:rPr>
      <w:rFonts w:ascii="Courier New" w:hAnsi="Courier New"/>
      <w:lang w:val="nb-NO" w:eastAsia="ja-JP" w:bidi="ar-SA"/>
    </w:rPr>
  </w:style>
  <w:style w:type="paragraph" w:customStyle="1" w:styleId="CharCharCharCharCharChar1">
    <w:name w:val="Char Char Char Char Char Char1"/>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5A6F47"/>
    <w:rPr>
      <w:rFonts w:ascii="Tahoma" w:hAnsi="Tahoma" w:cs="Tahoma"/>
      <w:shd w:val="clear" w:color="auto" w:fill="000080"/>
      <w:lang w:val="en-GB" w:eastAsia="en-US"/>
    </w:rPr>
  </w:style>
  <w:style w:type="character" w:customStyle="1" w:styleId="ZchnZchn51">
    <w:name w:val="Zchn Zchn51"/>
    <w:rsid w:val="005A6F47"/>
    <w:rPr>
      <w:rFonts w:ascii="Courier New" w:eastAsia="Batang" w:hAnsi="Courier New"/>
      <w:lang w:val="nb-NO" w:eastAsia="en-US" w:bidi="ar-SA"/>
    </w:rPr>
  </w:style>
  <w:style w:type="character" w:customStyle="1" w:styleId="CharChar101">
    <w:name w:val="Char Char101"/>
    <w:semiHidden/>
    <w:rsid w:val="005A6F47"/>
    <w:rPr>
      <w:rFonts w:ascii="Times New Roman" w:hAnsi="Times New Roman"/>
      <w:lang w:val="en-GB" w:eastAsia="en-US"/>
    </w:rPr>
  </w:style>
  <w:style w:type="character" w:customStyle="1" w:styleId="CharChar91">
    <w:name w:val="Char Char91"/>
    <w:semiHidden/>
    <w:rsid w:val="005A6F47"/>
    <w:rPr>
      <w:rFonts w:ascii="Tahoma" w:hAnsi="Tahoma" w:cs="Tahoma"/>
      <w:sz w:val="16"/>
      <w:szCs w:val="16"/>
      <w:lang w:val="en-GB" w:eastAsia="en-US"/>
    </w:rPr>
  </w:style>
  <w:style w:type="character" w:customStyle="1" w:styleId="CharChar81">
    <w:name w:val="Char Char81"/>
    <w:semiHidden/>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rsid w:val="005A6F47"/>
    <w:rPr>
      <w:rFonts w:ascii="Arial" w:hAnsi="Arial"/>
      <w:sz w:val="36"/>
      <w:lang w:val="en-GB" w:eastAsia="en-US" w:bidi="ar-SA"/>
    </w:rPr>
  </w:style>
  <w:style w:type="character" w:customStyle="1" w:styleId="CharChar281">
    <w:name w:val="Char Char281"/>
    <w:rsid w:val="005A6F47"/>
    <w:rPr>
      <w:rFonts w:ascii="Arial" w:hAnsi="Arial"/>
      <w:sz w:val="32"/>
      <w:lang w:val="en-GB"/>
    </w:rPr>
  </w:style>
  <w:style w:type="paragraph" w:customStyle="1" w:styleId="CharChar241">
    <w:name w:val="Char Char241"/>
    <w:basedOn w:val="a1"/>
    <w:semiHidden/>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75935">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5888513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4227680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25485257">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172D7-7165-4FB2-B5B8-7FFD2523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8365</TotalTime>
  <Pages>3</Pages>
  <Words>737</Words>
  <Characters>4204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38</cp:revision>
  <cp:lastPrinted>2010-01-07T02:23:00Z</cp:lastPrinted>
  <dcterms:created xsi:type="dcterms:W3CDTF">2020-08-07T11:18:00Z</dcterms:created>
  <dcterms:modified xsi:type="dcterms:W3CDTF">2021-04-02T12:59:00Z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(3)rdZBccn4tQTA5iZQELwHRgxqrl+BUOx2gRSqJh0+AtH1Nu3VvlZRz16V/bBOfuYKgl06PEa0
WOk0QhWWUVPXng+fGier5OWXzRT/csRkgrAhb7HPSRKHtebfxWlT+q295YWkWmM7mrQk3AoF
sggSIZLqMpdM8BUMPccp5UytsbOEDExpZ4ISBflMczkH4oKqCLTXm65VDC946CRC1JHUruhj
+Ysft//U0trLB2TnW5</vt:lpwstr>
  </property>
  <property fmtid="{D5CDD505-2E9C-101B-9397-08002B2CF9AE}" pid="15" name="_2015_ms_pID_725343_00">
    <vt:lpwstr>_2015_ms_pID_725343</vt:lpwstr>
  </property>
  <property fmtid="{D5CDD505-2E9C-101B-9397-08002B2CF9AE}" pid="16" name="_2015_ms_pID_7253431">
    <vt:lpwstr>Q0cjg9pkmiaGSK7wAmn8d4Ta/KNyuSw7/cJAYIwPHe3KmCvmrucPUp
6UPC4xouAtU9X0KPvm+RRWGGVS/SHx2TIY768fEN5NSbk/ZGxNsfQxZtX7kldrhvAn0NtKl9
3nhvJAjxORz14ZyFB42R/nqj+gmzVAI5PidCD6LhkIm47hLfw1a3CEsebDrp8fL0rseEi3nJ
GZXrU8gQk4TqfOBgG9s5K+ZA6hb5GKbJ/VDJ</vt:lpwstr>
  </property>
  <property fmtid="{D5CDD505-2E9C-101B-9397-08002B2CF9AE}" pid="17" name="_2015_ms_pID_7253431_00">
    <vt:lpwstr>_2015_ms_pID_7253431</vt:lpwstr>
  </property>
  <property fmtid="{D5CDD505-2E9C-101B-9397-08002B2CF9AE}" pid="18" name="_2015_ms_pID_7253432">
    <vt:lpwstr>gg==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